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before="120" w:after="60"/>
        <w:rPr>
          <w:color w:val="000000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spacing w:before="120" w:after="60"/>
        <w:rPr>
          <w:color w:val="000000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spacing w:before="120" w:after="6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Информация о </w:t>
      </w:r>
      <w:r>
        <w:rPr>
          <w:sz w:val="28"/>
          <w:szCs w:val="28"/>
        </w:rPr>
        <w:t xml:space="preserve">перечне</w:t>
      </w:r>
      <w:r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 xml:space="preserve"> для указания</w:t>
      </w:r>
      <w:r>
        <w:rPr>
          <w:sz w:val="28"/>
          <w:szCs w:val="28"/>
        </w:rPr>
        <w:t xml:space="preserve"> в заяв</w:t>
      </w:r>
      <w:r>
        <w:rPr>
          <w:sz w:val="28"/>
          <w:szCs w:val="28"/>
        </w:rPr>
        <w:t xml:space="preserve">ке на подключение пользователей</w:t>
      </w:r>
      <w:r>
        <w:rPr>
          <w:sz w:val="28"/>
          <w:szCs w:val="28"/>
        </w:rPr>
        <w:t xml:space="preserve"> подсистем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 интеграции подсистем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(компонентов, модулей)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 xml:space="preserve">, оператором которых является Федеральное казначейство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разрезе функциональностей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spacing w:before="120" w:after="6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  <w:szCs w:val="28"/>
        </w:rPr>
        <w:t xml:space="preserve">Полномочия и р</w:t>
      </w:r>
      <w:bookmarkStart w:id="0" w:name="_GoBack"/>
      <w:r/>
      <w:bookmarkEnd w:id="0"/>
      <w:r>
        <w:rPr>
          <w:sz w:val="28"/>
          <w:szCs w:val="28"/>
        </w:rPr>
        <w:t xml:space="preserve">оли для</w:t>
      </w:r>
      <w:r>
        <w:rPr>
          <w:sz w:val="28"/>
          <w:szCs w:val="28"/>
        </w:rPr>
        <w:t xml:space="preserve"> работы с </w:t>
      </w:r>
      <w:r>
        <w:rPr>
          <w:sz w:val="28"/>
          <w:szCs w:val="28"/>
        </w:rPr>
        <w:t xml:space="preserve">фу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кциональностью «П</w:t>
      </w:r>
      <w:r>
        <w:rPr>
          <w:sz w:val="28"/>
          <w:szCs w:val="28"/>
        </w:rPr>
        <w:t xml:space="preserve">роизвольны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информационные </w:t>
      </w:r>
      <w:r>
        <w:rPr>
          <w:sz w:val="28"/>
          <w:szCs w:val="28"/>
        </w:rPr>
        <w:t xml:space="preserve">сообщения)</w:t>
      </w:r>
      <w:r>
        <w:rPr>
          <w:sz w:val="28"/>
          <w:szCs w:val="28"/>
        </w:rPr>
        <w:t xml:space="preserve"> описаны в таблице 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_Ref177386032 \h </w:instrText>
      </w:r>
      <w:r>
        <w:rPr>
          <w:sz w:val="28"/>
          <w:szCs w:val="28"/>
        </w:rPr>
        <w:instrText xml:space="preserve"> \* MERGEFORMAT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10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" w:name="_Ref177386032"/>
      <w:r>
        <w:t xml:space="preserve">1</w:t>
      </w:r>
      <w:bookmarkEnd w:id="1"/>
      <w:r>
        <w:fldChar w:fldCharType="end"/>
      </w:r>
      <w:r>
        <w:t xml:space="preserve">. </w:t>
      </w:r>
      <w:r>
        <w:t xml:space="preserve">Полномочия и роли </w:t>
      </w:r>
      <w:r>
        <w:t xml:space="preserve">для</w:t>
      </w:r>
      <w:r>
        <w:t xml:space="preserve"> работы с </w:t>
      </w:r>
      <w:r>
        <w:t xml:space="preserve">функци</w:t>
      </w:r>
      <w:r>
        <w:t xml:space="preserve">ональностью «П</w:t>
      </w:r>
      <w:r>
        <w:t xml:space="preserve">роизвольны</w:t>
      </w:r>
      <w:r>
        <w:t xml:space="preserve">е</w:t>
      </w:r>
      <w:r>
        <w:t xml:space="preserve"> документ</w:t>
      </w:r>
      <w:r>
        <w:t xml:space="preserve">ы»</w:t>
      </w:r>
      <w:r>
        <w:t xml:space="preserve"> (информационны</w:t>
      </w:r>
      <w:r>
        <w:t xml:space="preserve">е</w:t>
      </w:r>
      <w:r>
        <w:t xml:space="preserve"> сообщения)</w:t>
      </w:r>
      <w:r/>
    </w:p>
    <w:tbl>
      <w:tblPr>
        <w:tblStyle w:val="1014"/>
        <w:tblpPr w:horzAnchor="margin" w:tblpXSpec="left" w:vertAnchor="text" w:tblpY="171" w:leftFromText="180" w:topFromText="0" w:rightFromText="180" w:bottomFromText="0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119"/>
        <w:gridCol w:w="3118"/>
        <w:gridCol w:w="2948"/>
      </w:tblGrid>
      <w:tr>
        <w:tblPrEx/>
        <w:trPr>
          <w:trHeight w:val="947"/>
          <w:tblHeader/>
        </w:trPr>
        <w:tc>
          <w:tcPr>
            <w:shd w:val="clear" w:color="auto" w:fill="auto"/>
            <w:tcW w:w="56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№ п/п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Mar>
              <w:left w:w="30" w:type="dxa"/>
              <w:top w:w="0" w:type="dxa"/>
              <w:right w:w="30" w:type="dxa"/>
              <w:bottom w:w="0" w:type="dxa"/>
            </w:tcMar>
            <w:tcW w:w="62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Полномочие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29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Код роли доступа в системе «Электронный бюджет»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0"/>
        </w:trPr>
        <w:tc>
          <w:tcPr>
            <w:gridSpan w:val="4"/>
            <w:tcW w:w="9747" w:type="dxa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Администратор. Специальные полномочия (для Клиентов Федерального казначейства и </w:t>
            </w:r>
            <w:r>
              <w:rPr>
                <w:b/>
                <w:color w:val="000000"/>
                <w:szCs w:val="24"/>
              </w:rPr>
              <w:t xml:space="preserve">для </w:t>
            </w:r>
            <w:r>
              <w:rPr>
                <w:b/>
                <w:color w:val="000000"/>
                <w:szCs w:val="24"/>
              </w:rPr>
              <w:t xml:space="preserve">ТОФК)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Ведение справочник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«Виды документов»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ARMPOI_Администратор справочников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Ведение локального справочника «Шаблоны листов согласования»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ARMPOI_Администратор листов согласования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55"/>
        </w:trPr>
        <w:tc>
          <w:tcPr>
            <w:gridSpan w:val="4"/>
            <w:tcMar>
              <w:left w:w="108" w:type="dxa"/>
              <w:right w:w="108" w:type="dxa"/>
            </w:tcMar>
            <w:tcW w:w="974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Для Клиентов</w:t>
            </w:r>
            <w:r>
              <w:rPr>
                <w:rStyle w:val="869"/>
                <w:b/>
                <w:color w:val="000000"/>
                <w:szCs w:val="24"/>
              </w:rPr>
              <w:footnoteReference w:id="2"/>
            </w:r>
            <w:r>
              <w:rPr>
                <w:b/>
                <w:color w:val="000000"/>
                <w:szCs w:val="24"/>
              </w:rPr>
              <w:t xml:space="preserve"> Федерального казначейства</w:t>
            </w:r>
            <w:r>
              <w:rPr>
                <w:b/>
                <w:color w:val="000000"/>
                <w:szCs w:val="24"/>
              </w:rPr>
              <w:t xml:space="preserve"> и для ТОФК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 w:val="0"/>
              <w:ind w:left="57" w:firstLine="0"/>
              <w:jc w:val="center"/>
              <w:rPr>
                <w:sz w:val="22"/>
                <w:szCs w:val="22"/>
              </w:rPr>
              <w:suppressLineNumbers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Формирование и отправка </w:t>
            </w:r>
            <w:r>
              <w:rPr>
                <w:color w:val="000000"/>
                <w:sz w:val="22"/>
                <w:szCs w:val="22"/>
              </w:rPr>
              <w:t xml:space="preserve">документа</w:t>
            </w:r>
            <w:r>
              <w:rPr>
                <w:color w:val="000000"/>
                <w:sz w:val="22"/>
                <w:szCs w:val="22"/>
              </w:rPr>
              <w:t xml:space="preserve"> «Произвольный документ»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ARMPOI_Исполнитель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Отмена (отклонение)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Отзыв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Копирование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\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Удаление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Исполнение документов «Произвольный документ (входящий)»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Исполнение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Отказ в исполнении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Отмена исполнения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Возврат на исполнение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 исполнения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 отказа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ff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  <w:t xml:space="preserve">Передать в работу</w:t>
            </w:r>
            <w:r>
              <w:rPr>
                <w:color w:val="ff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Согласование документа «Произвольный документ»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ARMPOI_Согласующий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листа согласования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Согласование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 документа «Произвольный документ»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ARMPOI_Утверждающий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листа согласования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Назначение документов «Произвольный документ (входящий)» на ответственного исполнителя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ARMPOI_Секретарь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Передача в работу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gridSpan w:val="4"/>
            <w:tcMar>
              <w:left w:w="108" w:type="dxa"/>
              <w:right w:w="108" w:type="dxa"/>
            </w:tcMar>
            <w:tcW w:w="974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Cs w:val="24"/>
              </w:rPr>
              <w:t xml:space="preserve">Администратор. Специальные полномочия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24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Полный доступ ко всем документам по произвольным документам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ARMPOI_Администратор </w:t>
            </w:r>
            <w:r>
              <w:rPr>
                <w:color w:val="000000"/>
                <w:sz w:val="22"/>
                <w:szCs w:val="22"/>
              </w:rPr>
              <w:t xml:space="preserve">приложения_ОТР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Согласование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spacing w:before="24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Полномочия и роли для работы с фу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кциональностью «</w:t>
      </w:r>
      <w:r>
        <w:rPr>
          <w:sz w:val="28"/>
          <w:szCs w:val="28"/>
        </w:rPr>
        <w:t xml:space="preserve">Управление маршрутами</w:t>
      </w:r>
      <w:r>
        <w:rPr>
          <w:sz w:val="28"/>
          <w:szCs w:val="28"/>
        </w:rPr>
        <w:t xml:space="preserve">» описаны в таблице 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_Ref177387024 \h </w:instrText>
      </w:r>
      <w:r>
        <w:rPr>
          <w:sz w:val="28"/>
          <w:szCs w:val="28"/>
        </w:rPr>
        <w:fldChar w:fldCharType="separate"/>
      </w:r>
      <w:r>
        <w:t xml:space="preserve"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10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" w:name="_Ref177387024"/>
      <w:r>
        <w:t xml:space="preserve">2</w:t>
      </w:r>
      <w:bookmarkEnd w:id="2"/>
      <w:r>
        <w:fldChar w:fldCharType="end"/>
      </w:r>
      <w:r>
        <w:t xml:space="preserve">. </w:t>
      </w:r>
      <w:r>
        <w:t xml:space="preserve">Полномочия и роли для работы с </w:t>
      </w:r>
      <w:r>
        <w:t xml:space="preserve">фу</w:t>
      </w:r>
      <w:r>
        <w:t xml:space="preserve">н</w:t>
      </w:r>
      <w:r>
        <w:t xml:space="preserve">кциональностью</w:t>
      </w:r>
      <w:r>
        <w:t xml:space="preserve"> </w:t>
      </w:r>
      <w:r>
        <w:t xml:space="preserve">«</w:t>
      </w:r>
      <w:r>
        <w:t xml:space="preserve">Управление маршрутами</w:t>
      </w:r>
      <w:r>
        <w:t xml:space="preserve">»</w:t>
      </w:r>
      <w:r/>
    </w:p>
    <w:tbl>
      <w:tblPr>
        <w:tblStyle w:val="1014"/>
        <w:tblpPr w:horzAnchor="margin" w:tblpXSpec="left" w:vertAnchor="text" w:tblpY="171" w:leftFromText="180" w:topFromText="0" w:rightFromText="180" w:bottomFromText="0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119"/>
        <w:gridCol w:w="3118"/>
        <w:gridCol w:w="2948"/>
      </w:tblGrid>
      <w:tr>
        <w:tblPrEx/>
        <w:trPr>
          <w:trHeight w:val="947"/>
          <w:tblHeader/>
        </w:trPr>
        <w:tc>
          <w:tcPr>
            <w:shd w:val="clear" w:color="auto" w:fill="auto"/>
            <w:tcW w:w="56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№ п/п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Mar>
              <w:left w:w="30" w:type="dxa"/>
              <w:top w:w="0" w:type="dxa"/>
              <w:right w:w="30" w:type="dxa"/>
              <w:bottom w:w="0" w:type="dxa"/>
            </w:tcMar>
            <w:tcW w:w="62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Полномочие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29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Код роли доступа в системе «Электронный бюджет»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0"/>
        </w:trPr>
        <w:tc>
          <w:tcPr>
            <w:gridSpan w:val="4"/>
            <w:tcW w:w="9747" w:type="dxa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Администратор. Специальные полномочия (для Клиентов Федерального казначейства и ТОФК)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pStyle w:val="792"/>
              <w:numPr>
                <w:ilvl w:val="0"/>
                <w:numId w:val="31"/>
              </w:numPr>
              <w:contextualSpacing/>
              <w:ind w:left="57" w:firstLine="0"/>
              <w:jc w:val="center"/>
              <w:spacing w:before="0" w:after="0" w:line="240" w:lineRule="auto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Ведение справочников</w:t>
            </w:r>
            <w:r>
              <w:rPr>
                <w:color w:val="000000"/>
                <w:sz w:val="22"/>
                <w:szCs w:val="22"/>
              </w:rPr>
              <w:t xml:space="preserve"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«Информационные системы», «Сервисы», «Маршруты», «Шаблоны листов согласования», «Виды документов», «Параметры обмена», «Виды ст</w:t>
            </w:r>
            <w:r>
              <w:rPr>
                <w:color w:val="000000"/>
                <w:sz w:val="22"/>
                <w:szCs w:val="22"/>
              </w:rPr>
              <w:t xml:space="preserve">ендов», «Действия с документом»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firstLine="52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ROUTE_Администратор</w:t>
            </w:r>
            <w:r>
              <w:rPr>
                <w:color w:val="000000"/>
                <w:sz w:val="22"/>
                <w:szCs w:val="22"/>
              </w:rPr>
              <w:t xml:space="preserve"> справочников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55"/>
        </w:trPr>
        <w:tc>
          <w:tcPr>
            <w:gridSpan w:val="4"/>
            <w:tcMar>
              <w:left w:w="108" w:type="dxa"/>
              <w:right w:w="108" w:type="dxa"/>
            </w:tcMar>
            <w:tcW w:w="974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Для Клиентов</w:t>
            </w:r>
            <w:r>
              <w:rPr>
                <w:rStyle w:val="869"/>
                <w:b/>
                <w:color w:val="000000"/>
                <w:szCs w:val="24"/>
              </w:rPr>
              <w:footnoteReference w:id="3"/>
            </w:r>
            <w:r>
              <w:rPr>
                <w:b/>
                <w:color w:val="000000"/>
                <w:szCs w:val="24"/>
              </w:rPr>
              <w:t xml:space="preserve"> Федерального казначейства и для ТОФК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 w:val="0"/>
              <w:ind w:left="57" w:firstLine="0"/>
              <w:jc w:val="center"/>
              <w:rPr>
                <w:sz w:val="22"/>
                <w:szCs w:val="22"/>
              </w:rPr>
              <w:suppressLineNumbers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Формирование и отправка </w:t>
            </w:r>
            <w:r>
              <w:rPr>
                <w:color w:val="000000"/>
                <w:sz w:val="22"/>
                <w:szCs w:val="22"/>
              </w:rPr>
              <w:t xml:space="preserve">документов</w:t>
            </w:r>
            <w:r>
              <w:rPr>
                <w:color w:val="000000"/>
                <w:sz w:val="22"/>
                <w:szCs w:val="22"/>
              </w:rPr>
              <w:t xml:space="preserve">: «Заявка на регистрацию ИС», «Заявка на регистрацию сервиса приема», «Заявка на регистрацию маршрута», «Заявка на изменение ИС», «Заявка на изменение сервиса приема» и</w:t>
            </w:r>
            <w:r>
              <w:rPr>
                <w:color w:val="000000"/>
                <w:sz w:val="22"/>
                <w:szCs w:val="22"/>
              </w:rPr>
              <w:t xml:space="preserve"> «Заявка на изменение маршрута»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ROUTE_Исполнитель ИС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Отмена (отклонение)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Отправка на регистрацию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Предостав</w:t>
            </w:r>
            <w:r>
              <w:rPr>
                <w:color w:val="000000"/>
                <w:sz w:val="22"/>
                <w:szCs w:val="22"/>
              </w:rPr>
              <w:t xml:space="preserve">ление</w:t>
            </w:r>
            <w:r>
              <w:rPr>
                <w:color w:val="000000"/>
                <w:sz w:val="22"/>
                <w:szCs w:val="22"/>
              </w:rPr>
              <w:t xml:space="preserve"> информаци</w:t>
            </w:r>
            <w:r>
              <w:rPr>
                <w:color w:val="000000"/>
                <w:sz w:val="22"/>
                <w:szCs w:val="22"/>
              </w:rPr>
              <w:t xml:space="preserve">и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Отзыв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Копирование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\</w:t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Удаление документа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 заявок на изменение справочников: </w:t>
            </w:r>
            <w:r>
              <w:rPr>
                <w:color w:val="000000"/>
                <w:sz w:val="22"/>
                <w:szCs w:val="22"/>
              </w:rPr>
              <w:t xml:space="preserve">«Информационные с</w:t>
            </w:r>
            <w:r>
              <w:rPr>
                <w:color w:val="000000"/>
                <w:sz w:val="22"/>
                <w:szCs w:val="22"/>
              </w:rPr>
              <w:t xml:space="preserve">истемы», «Сервисы», «Маршруты»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 заявки на изменение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 справочников: </w:t>
            </w:r>
            <w:r>
              <w:rPr>
                <w:color w:val="000000"/>
                <w:sz w:val="22"/>
                <w:szCs w:val="22"/>
              </w:rPr>
              <w:t xml:space="preserve">«Информационные системы», «Сервисы», «Маршруты», «Параметры обмена», </w:t>
            </w:r>
            <w:r>
              <w:t xml:space="preserve">«</w:t>
            </w:r>
            <w:r>
              <w:rPr>
                <w:color w:val="000000"/>
                <w:sz w:val="22"/>
                <w:szCs w:val="22"/>
              </w:rPr>
              <w:t xml:space="preserve">Виды документов</w:t>
            </w:r>
            <w:r>
              <w:rPr>
                <w:color w:val="000000"/>
                <w:sz w:val="22"/>
                <w:szCs w:val="22"/>
              </w:rPr>
              <w:t xml:space="preserve">»,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«Виды стендов», «Действия с документом»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  <w:r>
              <w:rPr>
                <w:color w:val="000000"/>
                <w:sz w:val="22"/>
                <w:szCs w:val="22"/>
              </w:rPr>
              <w:t xml:space="preserve">документов</w:t>
            </w:r>
            <w:r>
              <w:rPr>
                <w:color w:val="000000"/>
                <w:sz w:val="22"/>
                <w:szCs w:val="22"/>
              </w:rPr>
              <w:t xml:space="preserve"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«Заявка на регистрацию ИС», «Заявка на регистрацию сервиса приема», «Заявка на регистрацию маршрута», «Заявка на изменение ИС», «Заявка на изменение сервиса приема» и</w:t>
            </w:r>
            <w:r>
              <w:rPr>
                <w:color w:val="000000"/>
                <w:sz w:val="22"/>
                <w:szCs w:val="22"/>
              </w:rPr>
              <w:t xml:space="preserve"> «Заявка на изменение маршрута»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ROUTE_Утверждающий</w:t>
            </w:r>
            <w:r>
              <w:rPr>
                <w:color w:val="000000"/>
                <w:sz w:val="22"/>
                <w:szCs w:val="22"/>
              </w:rPr>
              <w:t xml:space="preserve"> заявки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Утверждение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Отклонение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Запрос информации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textDirection w:val="lrTb"/>
            <w:noWrap w:val="false"/>
          </w:tcPr>
          <w:p>
            <w:pPr>
              <w:ind w:left="57" w:right="57" w:hanging="24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 справочников: </w:t>
            </w:r>
            <w:r>
              <w:rPr>
                <w:color w:val="000000"/>
                <w:sz w:val="22"/>
                <w:szCs w:val="22"/>
              </w:rPr>
              <w:t xml:space="preserve">«Информационные системы», «Сервисы», «Маршруты», «Параметры обмена», «Виды стендов», «Действия с документом»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spacing w:before="24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Полномочия и роли для работы с фу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кциональностью «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роверка доступности сервисов</w:t>
      </w:r>
      <w:r>
        <w:rPr>
          <w:sz w:val="28"/>
          <w:szCs w:val="28"/>
        </w:rPr>
        <w:t xml:space="preserve">» описаны в таблице 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_Ref177391057 \h </w:instrText>
      </w:r>
      <w:r>
        <w:rPr>
          <w:sz w:val="28"/>
          <w:szCs w:val="28"/>
        </w:rPr>
        <w:fldChar w:fldCharType="separate"/>
      </w:r>
      <w:r>
        <w:t xml:space="preserve">3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10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" w:name="_Ref177391057"/>
      <w:r>
        <w:t xml:space="preserve">3</w:t>
      </w:r>
      <w:bookmarkEnd w:id="3"/>
      <w:r>
        <w:fldChar w:fldCharType="end"/>
      </w:r>
      <w:r>
        <w:t xml:space="preserve">. </w:t>
      </w:r>
      <w:r>
        <w:t xml:space="preserve">Полномочия и роли для работы с фу</w:t>
      </w:r>
      <w:r>
        <w:t xml:space="preserve">н</w:t>
      </w:r>
      <w:r>
        <w:t xml:space="preserve">кциональностью «</w:t>
      </w:r>
      <w:r>
        <w:t xml:space="preserve">Проверка доступности сервисов</w:t>
      </w:r>
      <w:r>
        <w:t xml:space="preserve">»</w:t>
      </w:r>
      <w:r/>
    </w:p>
    <w:tbl>
      <w:tblPr>
        <w:tblStyle w:val="1014"/>
        <w:tblpPr w:horzAnchor="margin" w:tblpXSpec="left" w:vertAnchor="text" w:tblpY="171" w:leftFromText="180" w:topFromText="0" w:rightFromText="180" w:bottomFromText="0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119"/>
        <w:gridCol w:w="3118"/>
        <w:gridCol w:w="2948"/>
      </w:tblGrid>
      <w:tr>
        <w:tblPrEx/>
        <w:trPr>
          <w:trHeight w:val="947"/>
          <w:tblHeader/>
        </w:trPr>
        <w:tc>
          <w:tcPr>
            <w:shd w:val="clear" w:color="auto" w:fill="auto"/>
            <w:tcW w:w="56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№ п/п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Mar>
              <w:left w:w="30" w:type="dxa"/>
              <w:top w:w="0" w:type="dxa"/>
              <w:right w:w="30" w:type="dxa"/>
              <w:bottom w:w="0" w:type="dxa"/>
            </w:tcMar>
            <w:tcW w:w="62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Полномочие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W w:w="29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rPr>
                <w:b/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2"/>
                <w:szCs w:val="22"/>
              </w:rPr>
              <w:t xml:space="preserve">Код роли доступа в системе «Электронный бюджет»</w:t>
            </w:r>
            <w:r>
              <w:rPr>
                <w:b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0"/>
        </w:trPr>
        <w:tc>
          <w:tcPr>
            <w:gridSpan w:val="4"/>
            <w:tcW w:w="9747" w:type="dxa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Администратор. Специальные полномочия (для Клиентов Федерального казначейства и ТОФК)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pStyle w:val="792"/>
              <w:numPr>
                <w:ilvl w:val="0"/>
                <w:numId w:val="32"/>
              </w:numPr>
              <w:contextualSpacing/>
              <w:ind w:left="57" w:firstLine="0"/>
              <w:jc w:val="center"/>
              <w:spacing w:before="0" w:after="0" w:line="240" w:lineRule="auto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Формирование </w:t>
            </w:r>
            <w:r>
              <w:rPr>
                <w:color w:val="000000"/>
                <w:sz w:val="22"/>
                <w:szCs w:val="22"/>
              </w:rPr>
              <w:t xml:space="preserve">и оправка документа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</w:t>
            </w:r>
            <w:r>
              <w:rPr>
                <w:color w:val="000000"/>
                <w:sz w:val="22"/>
                <w:szCs w:val="22"/>
              </w:rPr>
              <w:t xml:space="preserve">Запрос доступности сервис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ЗДС.Администратор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роверк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 доступности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9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 справочника «Сервисы»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30" w:type="dxa"/>
              <w:top w:w="0" w:type="dxa"/>
              <w:right w:w="3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30" w:type="dxa"/>
              <w:top w:w="0" w:type="dxa"/>
              <w:right w:w="30" w:type="dxa"/>
              <w:bottom w:w="0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55"/>
        </w:trPr>
        <w:tc>
          <w:tcPr>
            <w:gridSpan w:val="4"/>
            <w:tcMar>
              <w:left w:w="108" w:type="dxa"/>
              <w:right w:w="108" w:type="dxa"/>
            </w:tcMar>
            <w:tcW w:w="9747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before="120" w:after="12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Для Клиентов</w:t>
            </w:r>
            <w:r>
              <w:rPr>
                <w:rStyle w:val="869"/>
                <w:b/>
                <w:color w:val="000000"/>
                <w:szCs w:val="24"/>
              </w:rPr>
              <w:footnoteReference w:id="4"/>
            </w:r>
            <w:r>
              <w:rPr>
                <w:b/>
                <w:color w:val="000000"/>
                <w:szCs w:val="24"/>
              </w:rPr>
              <w:t xml:space="preserve"> Федерального казначейства и для ТОФК</w:t>
            </w:r>
            <w:r>
              <w:rPr>
                <w:b/>
                <w:color w:val="000000"/>
                <w:szCs w:val="24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 w:val="0"/>
              <w:ind w:left="57" w:firstLine="0"/>
              <w:jc w:val="left"/>
              <w:rPr>
                <w:sz w:val="22"/>
                <w:szCs w:val="22"/>
              </w:rPr>
              <w:suppressLineNumbers w:val="0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росмотр формуля</w:t>
            </w:r>
            <w:r>
              <w:rPr>
                <w:color w:val="000000"/>
                <w:sz w:val="22"/>
                <w:szCs w:val="22"/>
              </w:rPr>
              <w:t xml:space="preserve">ра «Запрос доступности сервиса»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ЗДС.Просмотр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widowControl w:val="off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Ведение справочник</w:t>
            </w:r>
            <w:r>
              <w:rPr>
                <w:color w:val="000000"/>
                <w:sz w:val="22"/>
                <w:szCs w:val="22"/>
              </w:rPr>
              <w:t xml:space="preserve">а «Сервисы»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Создание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restart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ЗДС.Справочник</w:t>
            </w:r>
            <w:r>
              <w:rPr>
                <w:color w:val="000000"/>
                <w:sz w:val="22"/>
                <w:szCs w:val="22"/>
              </w:rPr>
              <w:t xml:space="preserve"> сервисов</w:t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Просмотр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635"/>
        </w:trPr>
        <w:tc>
          <w:tcPr>
            <w:tcMar>
              <w:left w:w="108" w:type="dxa"/>
              <w:right w:w="108" w:type="dxa"/>
            </w:tcMar>
            <w:tcW w:w="562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57" w:firstLine="0"/>
              <w:jc w:val="lef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9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3118" w:type="dxa"/>
            <w:vAlign w:val="center"/>
            <w:textDirection w:val="lrTb"/>
            <w:noWrap w:val="false"/>
          </w:tcPr>
          <w:p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  <w:t xml:space="preserve">Редактирование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right w:w="108" w:type="dxa"/>
            </w:tcMar>
            <w:tcW w:w="2948" w:type="dxa"/>
            <w:vAlign w:val="center"/>
            <w:vMerge w:val="continue"/>
            <w:textDirection w:val="lrTb"/>
            <w:noWrap w:val="false"/>
          </w:tcPr>
          <w:p>
            <w:pPr>
              <w:ind w:left="57" w:right="57" w:hanging="57"/>
              <w:rPr>
                <w:color w:val="000000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shd w:val="clear" w:color="auto" w:fill="ffffff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8" w:right="566" w:bottom="851" w:left="1701" w:header="708" w:footer="708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84"/>
      </w:pPr>
      <w:r>
        <w:rPr>
          <w:rStyle w:val="869"/>
        </w:rPr>
        <w:footnoteRef/>
      </w:r>
      <w:r>
        <w:t xml:space="preserve"> </w:t>
      </w:r>
      <w:r>
        <w:t xml:space="preserve">Участник бюджетного процесса бюджето</w:t>
      </w:r>
      <w:r>
        <w:t xml:space="preserve">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  <w:r/>
    </w:p>
  </w:footnote>
  <w:footnote w:id="3">
    <w:p>
      <w:pPr>
        <w:pStyle w:val="984"/>
      </w:pPr>
      <w:r>
        <w:rPr>
          <w:rStyle w:val="869"/>
        </w:rPr>
        <w:footnoteRef/>
      </w:r>
      <w:r>
        <w:t xml:space="preserve"> </w:t>
      </w:r>
      <w:r>
        <w:t xml:space="preserve">Участник бюджетного процесса бюджето</w:t>
      </w:r>
      <w:r>
        <w:t xml:space="preserve">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  <w:r/>
    </w:p>
  </w:footnote>
  <w:footnote w:id="4">
    <w:p>
      <w:pPr>
        <w:pStyle w:val="984"/>
      </w:pPr>
      <w:r>
        <w:rPr>
          <w:rStyle w:val="869"/>
        </w:rPr>
        <w:footnoteRef/>
      </w:r>
      <w:r>
        <w:t xml:space="preserve"> </w:t>
      </w:r>
      <w:r>
        <w:t xml:space="preserve">Участник бюджетного процесса бюджето</w:t>
      </w:r>
      <w:r>
        <w:t xml:space="preserve">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4391555"/>
      <w:docPartObj>
        <w:docPartGallery w:val="Page Numbers (Top of Page)"/>
        <w:docPartUnique w:val="true"/>
      </w:docPartObj>
      <w:rPr/>
    </w:sdtPr>
    <w:sdtContent>
      <w:p>
        <w:pPr>
          <w:pStyle w:val="85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jc w:val="right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94945036"/>
      <w:docPartObj>
        <w:docPartGallery w:val="Page Numbers (Top of Page)"/>
        <w:docPartUnique w:val="true"/>
      </w:docPartObj>
      <w:rPr>
        <w:highlight w:val="yellow"/>
      </w:rPr>
    </w:sdtPr>
    <w:sdtContent>
      <w:p>
        <w:pPr>
          <w:ind w:left="5103" w:firstLine="0"/>
          <w:jc w:val="center"/>
          <w:spacing w:line="276" w:lineRule="auto"/>
          <w:widowControl w:val="off"/>
          <w:rPr>
            <w:color w:val="000000"/>
            <w:sz w:val="28"/>
            <w:szCs w:val="28"/>
          </w:rPr>
          <w:pBdr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between w:val="none" w:color="000000" w:sz="4" w:space="0"/>
          </w:pBdr>
        </w:pPr>
        <w:r>
          <w:rPr>
            <w:color w:val="000000"/>
            <w:sz w:val="28"/>
            <w:szCs w:val="28"/>
          </w:rPr>
          <w:t xml:space="preserve">Приложение</w:t>
        </w:r>
        <w:r>
          <w:rPr>
            <w:color w:val="000000"/>
            <w:sz w:val="28"/>
            <w:szCs w:val="28"/>
          </w:rPr>
          <w:t xml:space="preserve"> №12</w:t>
        </w:r>
        <w:r>
          <w:rPr>
            <w:color w:val="000000"/>
            <w:sz w:val="28"/>
            <w:szCs w:val="28"/>
          </w:rPr>
          <w:t xml:space="preserve"> к Единой заявке:</w:t>
        </w:r>
        <w:r>
          <w:rPr>
            <w:color w:val="000000"/>
            <w:sz w:val="28"/>
            <w:szCs w:val="28"/>
          </w:rPr>
        </w:r>
      </w:p>
      <w:p>
        <w:pPr>
          <w:ind w:left="5387" w:firstLine="0"/>
          <w:jc w:val="center"/>
          <w:spacing w:line="276" w:lineRule="auto"/>
          <w:widowControl w:val="off"/>
          <w:rPr>
            <w:color w:val="000000"/>
            <w:sz w:val="28"/>
            <w:szCs w:val="28"/>
          </w:rPr>
          <w:pBdr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between w:val="none" w:color="000000" w:sz="4" w:space="0"/>
          </w:pBdr>
        </w:pPr>
        <w:r>
          <w:rPr>
            <w:color w:val="000000"/>
            <w:sz w:val="28"/>
            <w:szCs w:val="28"/>
          </w:rPr>
          <w:t xml:space="preserve">Полномочия и роли ПОИ</w:t>
        </w:r>
        <w:r>
          <w:rPr>
            <w:color w:val="000000"/>
            <w:sz w:val="28"/>
            <w:szCs w:val="28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74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pStyle w:val="775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pStyle w:val="776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pStyle w:val="777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pStyle w:val="778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pStyle w:val="779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pStyle w:val="780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pStyle w:val="781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pStyle w:val="782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792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6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8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0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2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4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6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8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07" w:hanging="180"/>
      </w:pPr>
    </w:lvl>
  </w:abstractNum>
  <w:abstractNum w:abstractNumId="2">
    <w:multiLevelType w:val="hybridMultilevel"/>
    <w:lvl w:ilvl="0">
      <w:start w:val="1"/>
      <w:numFmt w:val="none"/>
      <w:pStyle w:val="810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>
        <w:ind w:left="0" w:right="0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3"/>
    <w:link w:val="77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83"/>
    <w:link w:val="77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83"/>
    <w:link w:val="77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83"/>
    <w:link w:val="77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83"/>
    <w:link w:val="77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83"/>
    <w:link w:val="77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83"/>
    <w:link w:val="7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83"/>
    <w:link w:val="78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83"/>
    <w:link w:val="782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83"/>
    <w:link w:val="787"/>
    <w:uiPriority w:val="10"/>
    <w:rPr>
      <w:sz w:val="48"/>
      <w:szCs w:val="48"/>
    </w:rPr>
  </w:style>
  <w:style w:type="character" w:styleId="37">
    <w:name w:val="Subtitle Char"/>
    <w:basedOn w:val="783"/>
    <w:link w:val="789"/>
    <w:uiPriority w:val="11"/>
    <w:rPr>
      <w:sz w:val="24"/>
      <w:szCs w:val="24"/>
    </w:rPr>
  </w:style>
  <w:style w:type="paragraph" w:styleId="38">
    <w:name w:val="Quote"/>
    <w:basedOn w:val="773"/>
    <w:next w:val="7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3"/>
    <w:next w:val="7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3"/>
    <w:link w:val="852"/>
    <w:uiPriority w:val="99"/>
  </w:style>
  <w:style w:type="character" w:styleId="45">
    <w:name w:val="Footer Char"/>
    <w:basedOn w:val="783"/>
    <w:link w:val="893"/>
    <w:uiPriority w:val="99"/>
  </w:style>
  <w:style w:type="character" w:styleId="47">
    <w:name w:val="Caption Char"/>
    <w:basedOn w:val="892"/>
    <w:link w:val="893"/>
    <w:uiPriority w:val="99"/>
  </w:style>
  <w:style w:type="table" w:styleId="49">
    <w:name w:val="Table Grid Light"/>
    <w:basedOn w:val="7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984"/>
    <w:uiPriority w:val="99"/>
    <w:rPr>
      <w:sz w:val="18"/>
    </w:rPr>
  </w:style>
  <w:style w:type="character" w:styleId="179">
    <w:name w:val="Endnote Text Char"/>
    <w:link w:val="1008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773" w:default="1">
    <w:name w:val="Normal"/>
    <w:qFormat/>
    <w:rPr>
      <w:szCs w:val="20"/>
    </w:rPr>
  </w:style>
  <w:style w:type="paragraph" w:styleId="774">
    <w:name w:val="Heading 1"/>
    <w:next w:val="811"/>
    <w:qFormat/>
    <w:pPr>
      <w:numPr>
        <w:ilvl w:val="0"/>
        <w:numId w:val="2"/>
      </w:numPr>
      <w:contextualSpacing/>
      <w:jc w:val="center"/>
      <w:keepNext/>
      <w:pageBreakBefore/>
      <w:spacing w:before="240" w:after="360"/>
      <w:outlineLvl w:val="0"/>
    </w:pPr>
    <w:rPr>
      <w:b/>
      <w:caps/>
      <w:sz w:val="32"/>
      <w:szCs w:val="36"/>
    </w:rPr>
  </w:style>
  <w:style w:type="paragraph" w:styleId="775">
    <w:name w:val="Heading 2"/>
    <w:basedOn w:val="774"/>
    <w:next w:val="811"/>
    <w:qFormat/>
    <w:pPr>
      <w:numPr>
        <w:ilvl w:val="1"/>
      </w:numPr>
      <w:jc w:val="left"/>
      <w:pageBreakBefore w:val="0"/>
      <w:spacing w:after="240"/>
      <w:outlineLvl w:val="1"/>
    </w:pPr>
    <w:rPr>
      <w:rFonts w:cs="Arial"/>
      <w:bCs/>
      <w:iCs/>
      <w:caps w:val="0"/>
      <w:szCs w:val="32"/>
    </w:rPr>
  </w:style>
  <w:style w:type="paragraph" w:styleId="776">
    <w:name w:val="Heading 3"/>
    <w:basedOn w:val="775"/>
    <w:next w:val="811"/>
    <w:qFormat/>
    <w:pPr>
      <w:numPr>
        <w:ilvl w:val="2"/>
      </w:numPr>
      <w:keepLines/>
      <w:outlineLvl w:val="2"/>
    </w:pPr>
    <w:rPr>
      <w:bCs w:val="0"/>
      <w:sz w:val="26"/>
      <w:szCs w:val="26"/>
    </w:rPr>
  </w:style>
  <w:style w:type="paragraph" w:styleId="777">
    <w:name w:val="Heading 4"/>
    <w:basedOn w:val="776"/>
    <w:next w:val="811"/>
    <w:qFormat/>
    <w:pPr>
      <w:numPr>
        <w:ilvl w:val="3"/>
      </w:numPr>
      <w:outlineLvl w:val="3"/>
    </w:pPr>
    <w:rPr>
      <w:sz w:val="24"/>
    </w:rPr>
  </w:style>
  <w:style w:type="paragraph" w:styleId="778">
    <w:name w:val="Heading 5"/>
    <w:basedOn w:val="777"/>
    <w:next w:val="811"/>
    <w:qFormat/>
    <w:pPr>
      <w:numPr>
        <w:ilvl w:val="4"/>
      </w:numPr>
      <w:spacing w:after="120"/>
      <w:tabs>
        <w:tab w:val="left" w:pos="1276" w:leader="none"/>
      </w:tabs>
      <w:outlineLvl w:val="4"/>
    </w:pPr>
    <w:rPr>
      <w:rFonts w:cs="Times New Roman"/>
      <w:bCs/>
      <w:iCs w:val="0"/>
      <w:lang w:eastAsia="ko-KR"/>
    </w:rPr>
  </w:style>
  <w:style w:type="paragraph" w:styleId="779">
    <w:name w:val="Heading 6"/>
    <w:basedOn w:val="773"/>
    <w:next w:val="773"/>
    <w:qFormat/>
    <w:pPr>
      <w:numPr>
        <w:ilvl w:val="5"/>
        <w:numId w:val="2"/>
      </w:numPr>
      <w:jc w:val="left"/>
      <w:spacing w:before="240" w:after="60" w:line="360" w:lineRule="auto"/>
      <w:outlineLvl w:val="5"/>
    </w:pPr>
    <w:rPr>
      <w:b/>
      <w:bCs/>
      <w:i/>
      <w:szCs w:val="22"/>
    </w:rPr>
  </w:style>
  <w:style w:type="paragraph" w:styleId="780">
    <w:name w:val="Heading 7"/>
    <w:basedOn w:val="773"/>
    <w:next w:val="773"/>
    <w:link w:val="863"/>
    <w:qFormat/>
    <w:pPr>
      <w:numPr>
        <w:ilvl w:val="6"/>
        <w:numId w:val="2"/>
      </w:numPr>
      <w:spacing w:before="240" w:after="60"/>
      <w:outlineLvl w:val="6"/>
    </w:pPr>
  </w:style>
  <w:style w:type="paragraph" w:styleId="781">
    <w:name w:val="Heading 8"/>
    <w:basedOn w:val="773"/>
    <w:next w:val="773"/>
    <w:link w:val="864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782">
    <w:name w:val="Heading 9"/>
    <w:basedOn w:val="773"/>
    <w:next w:val="773"/>
    <w:link w:val="865"/>
    <w:qFormat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styleId="783" w:default="1">
    <w:name w:val="Default Paragraph Font"/>
    <w:uiPriority w:val="1"/>
    <w:semiHidden/>
    <w:unhideWhenUsed/>
  </w:style>
  <w:style w:type="table" w:styleId="7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5" w:default="1">
    <w:name w:val="No List"/>
    <w:uiPriority w:val="99"/>
    <w:semiHidden/>
    <w:unhideWhenUsed/>
  </w:style>
  <w:style w:type="table" w:styleId="78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87">
    <w:name w:val="Title"/>
    <w:basedOn w:val="773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788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89">
    <w:name w:val="Subtitle"/>
    <w:basedOn w:val="773"/>
    <w:next w:val="773"/>
    <w:pPr>
      <w:jc w:val="center"/>
      <w:spacing w:after="60"/>
    </w:pPr>
    <w:rPr>
      <w:rFonts w:ascii="Arial" w:hAnsi="Arial" w:eastAsia="Arial" w:cs="Arial"/>
    </w:rPr>
  </w:style>
  <w:style w:type="table" w:styleId="790" w:customStyle="1">
    <w:name w:val="StGen0"/>
    <w:basedOn w:val="788"/>
    <w:tblPr>
      <w:tblStyleRowBandSize w:val="1"/>
      <w:tblStyleColBandSize w:val="1"/>
    </w:tblPr>
  </w:style>
  <w:style w:type="paragraph" w:styleId="791" w:customStyle="1">
    <w:name w:val="_GOST_Figure"/>
    <w:next w:val="773"/>
    <w:pPr>
      <w:jc w:val="center"/>
      <w:keepNext/>
      <w:spacing w:before="120" w:after="120"/>
    </w:pPr>
    <w:rPr>
      <w:szCs w:val="20"/>
    </w:rPr>
  </w:style>
  <w:style w:type="paragraph" w:styleId="792" w:customStyle="1">
    <w:name w:val="_GOST_Fig_Name"/>
    <w:basedOn w:val="791"/>
    <w:next w:val="773"/>
    <w:pPr>
      <w:numPr>
        <w:ilvl w:val="0"/>
        <w:numId w:val="1"/>
      </w:numPr>
      <w:contextualSpacing/>
      <w:ind w:left="947"/>
      <w:keepNext w:val="0"/>
    </w:pPr>
    <w:rPr>
      <w:b/>
      <w:szCs w:val="24"/>
    </w:rPr>
  </w:style>
  <w:style w:type="paragraph" w:styleId="793" w:customStyle="1">
    <w:name w:val="_GOST_header"/>
    <w:rPr>
      <w:rFonts w:ascii="Arial" w:hAnsi="Arial"/>
      <w:b/>
      <w:color w:val="333333"/>
      <w:sz w:val="20"/>
      <w:szCs w:val="20"/>
    </w:rPr>
  </w:style>
  <w:style w:type="paragraph" w:styleId="794" w:customStyle="1">
    <w:name w:val="_GOST_List_mark1"/>
    <w:pPr>
      <w:ind w:left="720" w:hanging="720"/>
      <w:tabs>
        <w:tab w:val="num" w:pos="720" w:leader="none"/>
      </w:tabs>
    </w:pPr>
    <w:rPr>
      <w:szCs w:val="20"/>
    </w:rPr>
  </w:style>
  <w:style w:type="paragraph" w:styleId="795" w:customStyle="1">
    <w:name w:val="_GOST_List_mark2"/>
    <w:pPr>
      <w:ind w:left="720" w:hanging="720"/>
      <w:tabs>
        <w:tab w:val="num" w:pos="720" w:leader="none"/>
      </w:tabs>
    </w:pPr>
    <w:rPr>
      <w:szCs w:val="20"/>
    </w:rPr>
  </w:style>
  <w:style w:type="paragraph" w:styleId="796" w:customStyle="1">
    <w:name w:val="_GOST_List_mark3"/>
    <w:basedOn w:val="773"/>
    <w:pPr>
      <w:ind w:left="720" w:hanging="720"/>
      <w:tabs>
        <w:tab w:val="num" w:pos="720" w:leader="none"/>
      </w:tabs>
    </w:pPr>
  </w:style>
  <w:style w:type="paragraph" w:styleId="797" w:customStyle="1">
    <w:name w:val="_GOST_List_mark4"/>
    <w:basedOn w:val="773"/>
    <w:pPr>
      <w:ind w:left="720" w:hanging="720"/>
      <w:tabs>
        <w:tab w:val="num" w:pos="720" w:leader="none"/>
      </w:tabs>
    </w:pPr>
  </w:style>
  <w:style w:type="paragraph" w:styleId="798" w:customStyle="1">
    <w:name w:val="_GOST_List_mark5"/>
    <w:basedOn w:val="797"/>
    <w:pPr>
      <w:ind w:left="1985" w:hanging="284"/>
      <w:tabs>
        <w:tab w:val="left" w:pos="1985" w:leader="none"/>
      </w:tabs>
    </w:pPr>
  </w:style>
  <w:style w:type="paragraph" w:styleId="799" w:customStyle="1">
    <w:name w:val="_GOST_List_normal_1"/>
    <w:pPr>
      <w:contextualSpacing/>
      <w:ind w:left="851"/>
      <w:spacing w:before="60" w:after="60"/>
      <w:tabs>
        <w:tab w:val="left" w:pos="284" w:leader="none"/>
      </w:tabs>
    </w:pPr>
    <w:rPr>
      <w:szCs w:val="20"/>
    </w:rPr>
  </w:style>
  <w:style w:type="paragraph" w:styleId="800" w:customStyle="1">
    <w:name w:val="_GOST_List_normal_1.8"/>
    <w:pPr>
      <w:ind w:left="1021"/>
      <w:tabs>
        <w:tab w:val="left" w:pos="1021" w:leader="none"/>
      </w:tabs>
    </w:pPr>
    <w:rPr>
      <w:szCs w:val="20"/>
    </w:rPr>
  </w:style>
  <w:style w:type="paragraph" w:styleId="801" w:customStyle="1">
    <w:name w:val="_GOST_List_normal_2"/>
    <w:pPr>
      <w:contextualSpacing/>
      <w:ind w:left="1134"/>
      <w:spacing w:before="60" w:after="60"/>
      <w:tabs>
        <w:tab w:val="left" w:pos="1134" w:leader="none"/>
      </w:tabs>
    </w:pPr>
    <w:rPr>
      <w:szCs w:val="20"/>
    </w:rPr>
  </w:style>
  <w:style w:type="paragraph" w:styleId="802" w:customStyle="1">
    <w:name w:val="_GOST_List_normal_2.8"/>
    <w:pPr>
      <w:contextualSpacing/>
      <w:ind w:left="1588"/>
      <w:spacing w:before="60" w:after="60"/>
      <w:tabs>
        <w:tab w:val="left" w:pos="1588" w:leader="none"/>
      </w:tabs>
    </w:pPr>
    <w:rPr>
      <w:szCs w:val="20"/>
    </w:rPr>
  </w:style>
  <w:style w:type="paragraph" w:styleId="803" w:customStyle="1">
    <w:name w:val="_GOST_List_normal_3"/>
    <w:pPr>
      <w:contextualSpacing/>
      <w:ind w:left="1418"/>
      <w:spacing w:before="60" w:after="60"/>
      <w:tabs>
        <w:tab w:val="left" w:pos="1418" w:leader="none"/>
      </w:tabs>
    </w:pPr>
    <w:rPr>
      <w:szCs w:val="20"/>
    </w:rPr>
  </w:style>
  <w:style w:type="paragraph" w:styleId="804" w:customStyle="1">
    <w:name w:val="_GOST_List_normal_4"/>
    <w:pPr>
      <w:contextualSpacing/>
      <w:ind w:left="1701"/>
      <w:spacing w:before="60" w:after="60"/>
      <w:tabs>
        <w:tab w:val="left" w:pos="1701" w:leader="none"/>
      </w:tabs>
    </w:pPr>
  </w:style>
  <w:style w:type="paragraph" w:styleId="805" w:customStyle="1">
    <w:name w:val="_GOST_List_normal_5"/>
    <w:pPr>
      <w:contextualSpacing/>
      <w:ind w:left="1985"/>
      <w:spacing w:before="60" w:after="60"/>
      <w:tabs>
        <w:tab w:val="left" w:pos="1985" w:leader="none"/>
      </w:tabs>
    </w:pPr>
    <w:rPr>
      <w:szCs w:val="20"/>
    </w:rPr>
  </w:style>
  <w:style w:type="paragraph" w:styleId="806" w:customStyle="1">
    <w:name w:val="_GOST_List_num"/>
    <w:pPr>
      <w:contextualSpacing/>
      <w:ind w:left="720" w:hanging="720"/>
      <w:spacing w:before="120" w:after="120"/>
      <w:tabs>
        <w:tab w:val="num" w:pos="720" w:leader="none"/>
      </w:tabs>
    </w:pPr>
    <w:rPr>
      <w:szCs w:val="20"/>
    </w:rPr>
  </w:style>
  <w:style w:type="paragraph" w:styleId="807" w:customStyle="1">
    <w:name w:val="_GOST_List_num2"/>
    <w:basedOn w:val="806"/>
    <w:pPr>
      <w:numPr>
        <w:ilvl w:val="1"/>
      </w:numPr>
      <w:ind w:left="720" w:hanging="720"/>
      <w:tabs>
        <w:tab w:val="num" w:pos="720" w:leader="none"/>
      </w:tabs>
    </w:pPr>
    <w:rPr>
      <w:szCs w:val="24"/>
    </w:rPr>
  </w:style>
  <w:style w:type="paragraph" w:styleId="808" w:customStyle="1">
    <w:name w:val="_GOST_List_num3"/>
    <w:basedOn w:val="807"/>
    <w:pPr>
      <w:numPr>
        <w:ilvl w:val="2"/>
      </w:numPr>
      <w:ind w:left="720" w:hanging="720"/>
      <w:tabs>
        <w:tab w:val="num" w:pos="720" w:leader="none"/>
        <w:tab w:val="left" w:pos="2268" w:leader="none"/>
      </w:tabs>
    </w:pPr>
  </w:style>
  <w:style w:type="paragraph" w:styleId="809" w:customStyle="1">
    <w:name w:val="_GOST_List_num4"/>
    <w:basedOn w:val="808"/>
    <w:pPr>
      <w:numPr>
        <w:ilvl w:val="3"/>
      </w:numPr>
      <w:ind w:left="720" w:hanging="720"/>
      <w:tabs>
        <w:tab w:val="num" w:pos="720" w:leader="none"/>
        <w:tab w:val="clear" w:pos="2268" w:leader="none"/>
        <w:tab w:val="left" w:pos="2835" w:leader="none"/>
      </w:tabs>
    </w:pPr>
  </w:style>
  <w:style w:type="paragraph" w:styleId="810" w:customStyle="1">
    <w:name w:val="_GOST_Name_Table"/>
    <w:pPr>
      <w:numPr>
        <w:ilvl w:val="0"/>
        <w:numId w:val="30"/>
      </w:numPr>
      <w:jc w:val="left"/>
      <w:keepNext/>
      <w:spacing w:before="240" w:after="120"/>
    </w:pPr>
    <w:rPr>
      <w:b/>
      <w:szCs w:val="20"/>
    </w:rPr>
  </w:style>
  <w:style w:type="paragraph" w:styleId="811" w:customStyle="1">
    <w:name w:val="_GOST_Normal"/>
    <w:pPr>
      <w:contextualSpacing/>
      <w:spacing w:before="120" w:after="60"/>
    </w:pPr>
    <w:rPr>
      <w:szCs w:val="20"/>
    </w:rPr>
  </w:style>
  <w:style w:type="paragraph" w:styleId="812" w:customStyle="1">
    <w:name w:val="_GOST_Normal_Without"/>
    <w:basedOn w:val="811"/>
    <w:next w:val="811"/>
    <w:pPr>
      <w:keepNext/>
    </w:pPr>
  </w:style>
  <w:style w:type="paragraph" w:styleId="813" w:customStyle="1">
    <w:name w:val="_GOST_Note"/>
    <w:next w:val="811"/>
    <w:link w:val="814"/>
    <w:pPr>
      <w:ind w:left="1701" w:hanging="1701"/>
      <w:spacing w:before="120" w:after="120"/>
    </w:pPr>
    <w:rPr>
      <w:szCs w:val="20"/>
    </w:rPr>
  </w:style>
  <w:style w:type="character" w:styleId="814" w:customStyle="1">
    <w:name w:val="_GOST_Note Знак"/>
    <w:link w:val="813"/>
    <w:rPr>
      <w:szCs w:val="20"/>
    </w:rPr>
  </w:style>
  <w:style w:type="paragraph" w:styleId="815" w:customStyle="1">
    <w:name w:val="_GOST_Note_Continue"/>
    <w:basedOn w:val="813"/>
    <w:pPr>
      <w:ind w:firstLine="0"/>
    </w:pPr>
  </w:style>
  <w:style w:type="paragraph" w:styleId="816" w:customStyle="1">
    <w:name w:val="_GOST_Reg"/>
    <w:next w:val="811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  <w:szCs w:val="20"/>
    </w:rPr>
  </w:style>
  <w:style w:type="character" w:styleId="817" w:customStyle="1">
    <w:name w:val="_GOST_Report_error"/>
  </w:style>
  <w:style w:type="paragraph" w:styleId="818" w:customStyle="1">
    <w:name w:val="_GOST_Script"/>
    <w:basedOn w:val="773"/>
    <w:pPr>
      <w:ind w:left="567" w:right="29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819" w:customStyle="1">
    <w:name w:val="_GOST_Sign"/>
    <w:basedOn w:val="816"/>
    <w:next w:val="811"/>
    <w:pPr>
      <w:pageBreakBefore w:val="0"/>
      <w:outlineLvl w:val="9"/>
    </w:pPr>
  </w:style>
  <w:style w:type="character" w:styleId="820" w:customStyle="1">
    <w:name w:val="_GOST_Sym_Bold"/>
    <w:rPr>
      <w:b/>
    </w:rPr>
  </w:style>
  <w:style w:type="character" w:styleId="821" w:customStyle="1">
    <w:name w:val="_GOST_Sym_Bold_Italic"/>
    <w:rPr>
      <w:b/>
      <w:i/>
    </w:rPr>
  </w:style>
  <w:style w:type="character" w:styleId="822" w:customStyle="1">
    <w:name w:val="_GOST_Sym_Italic"/>
    <w:rPr>
      <w:i/>
    </w:rPr>
  </w:style>
  <w:style w:type="paragraph" w:styleId="823" w:customStyle="1">
    <w:name w:val="_GOST_Ta6le_List_Num_3"/>
    <w:basedOn w:val="773"/>
    <w:pPr>
      <w:ind w:left="681" w:firstLine="0"/>
      <w:jc w:val="left"/>
    </w:pPr>
    <w:rPr>
      <w:sz w:val="22"/>
    </w:rPr>
  </w:style>
  <w:style w:type="table" w:styleId="824" w:customStyle="1">
    <w:name w:val="_GOST_Table"/>
    <w:basedOn w:val="784"/>
    <w:rPr>
      <w:sz w:val="22"/>
      <w:szCs w:val="20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28" w:type="dxa"/>
        <w:top w:w="57" w:type="dxa"/>
        <w:right w:w="28" w:type="dxa"/>
        <w:bottom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Autospacing="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Autospacing="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Autospacing="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vAlign w:val="center"/>
      </w:tcPr>
    </w:tblStylePr>
  </w:style>
  <w:style w:type="paragraph" w:styleId="825" w:customStyle="1">
    <w:name w:val="_GOST_Table_norm"/>
    <w:pPr>
      <w:ind w:left="57" w:right="57"/>
    </w:pPr>
    <w:rPr>
      <w:sz w:val="22"/>
      <w:szCs w:val="20"/>
    </w:rPr>
  </w:style>
  <w:style w:type="paragraph" w:styleId="826" w:customStyle="1">
    <w:name w:val="_GOST_Table_Head"/>
    <w:basedOn w:val="825"/>
    <w:pPr>
      <w:ind w:left="0" w:right="0"/>
      <w:jc w:val="center"/>
      <w:keepNext/>
    </w:pPr>
    <w:rPr>
      <w:b/>
      <w:bCs/>
    </w:rPr>
  </w:style>
  <w:style w:type="paragraph" w:styleId="827" w:customStyle="1">
    <w:name w:val="_GOST_Table_List_Mark_1"/>
    <w:pPr>
      <w:ind w:left="720" w:right="57" w:hanging="720"/>
      <w:tabs>
        <w:tab w:val="left" w:pos="284" w:leader="none"/>
        <w:tab w:val="num" w:pos="720" w:leader="none"/>
      </w:tabs>
    </w:pPr>
    <w:rPr>
      <w:sz w:val="22"/>
      <w:szCs w:val="20"/>
    </w:rPr>
  </w:style>
  <w:style w:type="paragraph" w:styleId="828" w:customStyle="1">
    <w:name w:val="_GOST_Table_List_Mark_2"/>
    <w:basedOn w:val="827"/>
    <w:pPr>
      <w:ind w:left="454" w:hanging="170"/>
      <w:tabs>
        <w:tab w:val="left" w:pos="454" w:leader="none"/>
      </w:tabs>
    </w:pPr>
  </w:style>
  <w:style w:type="paragraph" w:styleId="829" w:customStyle="1">
    <w:name w:val="_GOST_Table_List_Num 1)"/>
    <w:pPr>
      <w:ind w:left="720" w:hanging="720"/>
      <w:tabs>
        <w:tab w:val="left" w:pos="340" w:leader="none"/>
        <w:tab w:val="num" w:pos="720" w:leader="none"/>
      </w:tabs>
    </w:pPr>
    <w:rPr>
      <w:sz w:val="22"/>
      <w:szCs w:val="22"/>
    </w:rPr>
  </w:style>
  <w:style w:type="paragraph" w:styleId="830" w:customStyle="1">
    <w:name w:val="_GOST_Table_List_Num абв)"/>
    <w:pPr>
      <w:ind w:left="720" w:hanging="720"/>
      <w:tabs>
        <w:tab w:val="left" w:pos="340" w:leader="none"/>
        <w:tab w:val="num" w:pos="720" w:leader="none"/>
      </w:tabs>
    </w:pPr>
    <w:rPr>
      <w:sz w:val="22"/>
      <w:szCs w:val="22"/>
    </w:rPr>
  </w:style>
  <w:style w:type="paragraph" w:styleId="831" w:customStyle="1">
    <w:name w:val="_GOST_Table_List_Num_1"/>
    <w:pPr>
      <w:ind w:left="720" w:hanging="720"/>
      <w:tabs>
        <w:tab w:val="num" w:pos="720" w:leader="none"/>
      </w:tabs>
    </w:pPr>
    <w:rPr>
      <w:sz w:val="22"/>
      <w:szCs w:val="20"/>
    </w:rPr>
  </w:style>
  <w:style w:type="paragraph" w:styleId="832" w:customStyle="1">
    <w:name w:val="_GOST_Table_List_Num_2"/>
    <w:basedOn w:val="831"/>
    <w:pPr>
      <w:numPr>
        <w:ilvl w:val="1"/>
      </w:numPr>
      <w:ind w:left="720" w:hanging="720"/>
      <w:tabs>
        <w:tab w:val="num" w:pos="720" w:leader="none"/>
      </w:tabs>
    </w:pPr>
  </w:style>
  <w:style w:type="paragraph" w:styleId="833" w:customStyle="1">
    <w:name w:val="_GOST_Table_List_Num_3"/>
    <w:basedOn w:val="832"/>
    <w:pPr>
      <w:numPr>
        <w:ilvl w:val="2"/>
      </w:numPr>
      <w:ind w:left="720" w:hanging="720"/>
      <w:tabs>
        <w:tab w:val="num" w:pos="720" w:leader="none"/>
      </w:tabs>
    </w:pPr>
  </w:style>
  <w:style w:type="paragraph" w:styleId="834" w:customStyle="1">
    <w:name w:val="_GOST_Table_List_Num_4"/>
    <w:basedOn w:val="833"/>
    <w:qFormat/>
    <w:pPr>
      <w:numPr>
        <w:ilvl w:val="3"/>
      </w:numPr>
      <w:ind w:left="720" w:hanging="720"/>
      <w:tabs>
        <w:tab w:val="num" w:pos="720" w:leader="none"/>
      </w:tabs>
    </w:pPr>
  </w:style>
  <w:style w:type="paragraph" w:styleId="835" w:customStyle="1">
    <w:name w:val="_GOST_Table_List_Num_5"/>
    <w:basedOn w:val="834"/>
    <w:qFormat/>
    <w:pPr>
      <w:numPr>
        <w:ilvl w:val="4"/>
      </w:numPr>
      <w:ind w:left="720" w:hanging="720"/>
      <w:tabs>
        <w:tab w:val="num" w:pos="720" w:leader="none"/>
      </w:tabs>
    </w:pPr>
  </w:style>
  <w:style w:type="paragraph" w:styleId="836" w:customStyle="1">
    <w:name w:val="_GOST_Table_List_Num_6"/>
    <w:basedOn w:val="835"/>
    <w:qFormat/>
    <w:pPr>
      <w:numPr>
        <w:ilvl w:val="5"/>
      </w:numPr>
      <w:ind w:left="720" w:hanging="720"/>
      <w:tabs>
        <w:tab w:val="num" w:pos="720" w:leader="none"/>
      </w:tabs>
    </w:pPr>
  </w:style>
  <w:style w:type="paragraph" w:styleId="837" w:customStyle="1">
    <w:name w:val="_GOST_Table_List_Num_7"/>
    <w:basedOn w:val="836"/>
    <w:qFormat/>
    <w:pPr>
      <w:numPr>
        <w:ilvl w:val="6"/>
      </w:numPr>
      <w:ind w:left="720" w:hanging="720"/>
      <w:tabs>
        <w:tab w:val="num" w:pos="720" w:leader="none"/>
      </w:tabs>
    </w:pPr>
  </w:style>
  <w:style w:type="paragraph" w:styleId="838" w:customStyle="1">
    <w:name w:val="_GOST_Table_Num"/>
    <w:basedOn w:val="773"/>
    <w:pPr>
      <w:ind w:left="720" w:hanging="720"/>
      <w:tabs>
        <w:tab w:val="num" w:pos="720" w:leader="none"/>
      </w:tabs>
    </w:pPr>
    <w:rPr>
      <w:rFonts w:cs="Arial"/>
      <w:sz w:val="22"/>
    </w:rPr>
  </w:style>
  <w:style w:type="paragraph" w:styleId="839" w:customStyle="1">
    <w:name w:val="_GOST_Titul_0"/>
    <w:pPr>
      <w:contextualSpacing/>
      <w:jc w:val="center"/>
      <w:spacing w:line="360" w:lineRule="auto"/>
    </w:pPr>
    <w:rPr>
      <w:sz w:val="28"/>
      <w:szCs w:val="28"/>
    </w:rPr>
  </w:style>
  <w:style w:type="paragraph" w:styleId="840" w:customStyle="1">
    <w:name w:val="_GOST_Titul_1"/>
    <w:pPr>
      <w:contextualSpacing/>
      <w:jc w:val="center"/>
      <w:spacing w:before="240" w:after="240"/>
    </w:pPr>
    <w:rPr>
      <w:sz w:val="32"/>
      <w:szCs w:val="28"/>
    </w:rPr>
  </w:style>
  <w:style w:type="paragraph" w:styleId="841" w:customStyle="1">
    <w:name w:val="_GOST_Titul_2"/>
    <w:pPr>
      <w:jc w:val="center"/>
    </w:pPr>
    <w:rPr>
      <w:b/>
      <w:caps/>
      <w:sz w:val="32"/>
      <w:szCs w:val="28"/>
    </w:rPr>
  </w:style>
  <w:style w:type="paragraph" w:styleId="842" w:customStyle="1">
    <w:name w:val="_GOST_Titul_name_doc"/>
    <w:pPr>
      <w:contextualSpacing/>
      <w:jc w:val="center"/>
      <w:spacing w:before="200" w:after="400"/>
    </w:pPr>
    <w:rPr>
      <w:b/>
      <w:sz w:val="32"/>
      <w:szCs w:val="28"/>
    </w:rPr>
  </w:style>
  <w:style w:type="numbering" w:styleId="843">
    <w:name w:val="Outline List 2"/>
    <w:basedOn w:val="785"/>
    <w:semiHidden/>
  </w:style>
  <w:style w:type="numbering" w:styleId="844">
    <w:name w:val="Outline List 1"/>
    <w:basedOn w:val="785"/>
    <w:semiHidden/>
  </w:style>
  <w:style w:type="paragraph" w:styleId="845">
    <w:name w:val="HTML Address"/>
    <w:basedOn w:val="773"/>
    <w:link w:val="846"/>
    <w:semiHidden/>
    <w:rPr>
      <w:i/>
      <w:iCs/>
    </w:rPr>
  </w:style>
  <w:style w:type="character" w:styleId="846" w:customStyle="1">
    <w:name w:val="Адрес HTML Знак"/>
    <w:basedOn w:val="783"/>
    <w:link w:val="845"/>
    <w:semiHidden/>
    <w:rPr>
      <w:i/>
      <w:iCs/>
      <w:szCs w:val="20"/>
    </w:rPr>
  </w:style>
  <w:style w:type="paragraph" w:styleId="847">
    <w:name w:val="envelope address"/>
    <w:basedOn w:val="773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848">
    <w:name w:val="HTML Acronym"/>
    <w:basedOn w:val="783"/>
    <w:semiHidden/>
  </w:style>
  <w:style w:type="table" w:styleId="849">
    <w:name w:val="Table Web 1"/>
    <w:basedOn w:val="784"/>
    <w:semiHidden/>
    <w:rPr>
      <w:sz w:val="20"/>
      <w:szCs w:val="20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850">
    <w:name w:val="Table Web 2"/>
    <w:basedOn w:val="784"/>
    <w:semiHidden/>
    <w:rPr>
      <w:sz w:val="20"/>
      <w:szCs w:val="20"/>
    </w:rPr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851">
    <w:name w:val="Table Web 3"/>
    <w:basedOn w:val="784"/>
    <w:semiHidden/>
    <w:rPr>
      <w:sz w:val="20"/>
      <w:szCs w:val="20"/>
    </w:rPr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852">
    <w:name w:val="Header"/>
    <w:basedOn w:val="773"/>
    <w:link w:val="853"/>
    <w:pPr>
      <w:tabs>
        <w:tab w:val="center" w:pos="4677" w:leader="none"/>
        <w:tab w:val="right" w:pos="9355" w:leader="none"/>
      </w:tabs>
    </w:pPr>
  </w:style>
  <w:style w:type="character" w:styleId="853" w:customStyle="1">
    <w:name w:val="Верхний колонтитул Знак"/>
    <w:basedOn w:val="783"/>
    <w:link w:val="852"/>
    <w:rPr>
      <w:szCs w:val="20"/>
    </w:rPr>
  </w:style>
  <w:style w:type="character" w:styleId="854">
    <w:name w:val="Emphasis"/>
    <w:qFormat/>
    <w:rPr>
      <w:i/>
      <w:iCs/>
    </w:rPr>
  </w:style>
  <w:style w:type="character" w:styleId="855">
    <w:name w:val="Hyperlink"/>
    <w:uiPriority w:val="99"/>
    <w:rPr>
      <w:color w:val="0000ff"/>
      <w:u w:val="single"/>
    </w:rPr>
  </w:style>
  <w:style w:type="paragraph" w:styleId="856">
    <w:name w:val="Date"/>
    <w:basedOn w:val="773"/>
    <w:next w:val="773"/>
    <w:link w:val="857"/>
    <w:semiHidden/>
  </w:style>
  <w:style w:type="character" w:styleId="857" w:customStyle="1">
    <w:name w:val="Дата Знак"/>
    <w:basedOn w:val="783"/>
    <w:link w:val="856"/>
    <w:semiHidden/>
    <w:rPr>
      <w:szCs w:val="20"/>
    </w:rPr>
  </w:style>
  <w:style w:type="paragraph" w:styleId="858" w:customStyle="1">
    <w:name w:val="Заг_Приложение"/>
    <w:basedOn w:val="774"/>
    <w:next w:val="811"/>
    <w:pPr>
      <w:numPr>
        <w:ilvl w:val="0"/>
        <w:numId w:val="0"/>
      </w:numPr>
      <w:ind w:left="720" w:hanging="720"/>
      <w:tabs>
        <w:tab w:val="num" w:pos="720" w:leader="none"/>
      </w:tabs>
    </w:pPr>
  </w:style>
  <w:style w:type="paragraph" w:styleId="859" w:customStyle="1">
    <w:name w:val="Заг_2_Приложение"/>
    <w:basedOn w:val="858"/>
    <w:next w:val="811"/>
    <w:link w:val="860"/>
    <w:pPr>
      <w:ind w:left="454" w:hanging="454"/>
      <w:jc w:val="left"/>
      <w:pageBreakBefore w:val="0"/>
      <w:spacing w:after="240"/>
      <w:tabs>
        <w:tab w:val="clear" w:pos="720" w:leader="none"/>
      </w:tabs>
    </w:pPr>
    <w:rPr>
      <w:caps w:val="0"/>
    </w:rPr>
  </w:style>
  <w:style w:type="character" w:styleId="860" w:customStyle="1">
    <w:name w:val="Заг_2_Приложение Знак"/>
    <w:link w:val="859"/>
    <w:rPr>
      <w:b/>
      <w:sz w:val="32"/>
      <w:szCs w:val="36"/>
    </w:rPr>
  </w:style>
  <w:style w:type="paragraph" w:styleId="861" w:customStyle="1">
    <w:name w:val="Заг_3_Приложение"/>
    <w:basedOn w:val="773"/>
    <w:next w:val="811"/>
    <w:pPr>
      <w:contextualSpacing/>
      <w:ind w:left="680" w:hanging="680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862" w:customStyle="1">
    <w:name w:val="Заг_4_Приложение"/>
    <w:basedOn w:val="861"/>
    <w:next w:val="811"/>
    <w:pPr>
      <w:outlineLvl w:val="3"/>
    </w:pPr>
    <w:rPr>
      <w:sz w:val="26"/>
      <w:szCs w:val="26"/>
    </w:rPr>
  </w:style>
  <w:style w:type="character" w:styleId="863" w:customStyle="1">
    <w:name w:val="Заголовок 7 Знак"/>
    <w:basedOn w:val="783"/>
    <w:link w:val="780"/>
    <w:rPr>
      <w:szCs w:val="20"/>
    </w:rPr>
  </w:style>
  <w:style w:type="character" w:styleId="864" w:customStyle="1">
    <w:name w:val="Заголовок 8 Знак"/>
    <w:basedOn w:val="783"/>
    <w:link w:val="781"/>
    <w:rPr>
      <w:i/>
      <w:iCs/>
      <w:szCs w:val="20"/>
    </w:rPr>
  </w:style>
  <w:style w:type="character" w:styleId="865" w:customStyle="1">
    <w:name w:val="Заголовок 9 Знак"/>
    <w:basedOn w:val="783"/>
    <w:link w:val="782"/>
    <w:rPr>
      <w:rFonts w:ascii="Arial" w:hAnsi="Arial"/>
      <w:sz w:val="22"/>
      <w:szCs w:val="22"/>
    </w:rPr>
  </w:style>
  <w:style w:type="paragraph" w:styleId="866">
    <w:name w:val="Note Heading"/>
    <w:basedOn w:val="773"/>
    <w:next w:val="773"/>
    <w:link w:val="867"/>
    <w:semiHidden/>
  </w:style>
  <w:style w:type="character" w:styleId="867" w:customStyle="1">
    <w:name w:val="Заголовок записки Знак"/>
    <w:basedOn w:val="783"/>
    <w:link w:val="866"/>
    <w:semiHidden/>
    <w:rPr>
      <w:szCs w:val="20"/>
    </w:rPr>
  </w:style>
  <w:style w:type="character" w:styleId="868">
    <w:name w:val="annotation reference"/>
    <w:semiHidden/>
    <w:rPr>
      <w:sz w:val="16"/>
      <w:szCs w:val="16"/>
    </w:rPr>
  </w:style>
  <w:style w:type="character" w:styleId="869">
    <w:name w:val="footnote reference"/>
    <w:semiHidden/>
    <w:rPr>
      <w:vertAlign w:val="superscript"/>
    </w:rPr>
  </w:style>
  <w:style w:type="table" w:styleId="870">
    <w:name w:val="Table Elegant"/>
    <w:basedOn w:val="784"/>
    <w:semiHidden/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871">
    <w:name w:val="Table Subtle 1"/>
    <w:basedOn w:val="784"/>
    <w:semiHidden/>
    <w:rPr>
      <w:sz w:val="20"/>
      <w:szCs w:val="20"/>
    </w:rPr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872">
    <w:name w:val="Table Subtle 2"/>
    <w:basedOn w:val="784"/>
    <w:semiHidden/>
    <w:rPr>
      <w:sz w:val="20"/>
      <w:szCs w:val="20"/>
    </w:rPr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873">
    <w:name w:val="HTML Keyboard"/>
    <w:semiHidden/>
    <w:rPr>
      <w:rFonts w:ascii="Courier New" w:hAnsi="Courier New" w:cs="Courier New"/>
      <w:sz w:val="20"/>
      <w:szCs w:val="20"/>
    </w:rPr>
  </w:style>
  <w:style w:type="table" w:styleId="874">
    <w:name w:val="Table Classic 1"/>
    <w:basedOn w:val="784"/>
    <w:semiHidden/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875">
    <w:name w:val="Table Classic 2"/>
    <w:basedOn w:val="784"/>
    <w:semiHidden/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876">
    <w:name w:val="Table Classic 3"/>
    <w:basedOn w:val="784"/>
    <w:semiHidden/>
    <w:rPr>
      <w:color w:val="000080"/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877">
    <w:name w:val="Table Classic 4"/>
    <w:basedOn w:val="784"/>
    <w:semiHidden/>
    <w:rPr>
      <w:sz w:val="20"/>
      <w:szCs w:val="20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878">
    <w:name w:val="HTML Code"/>
    <w:semiHidden/>
    <w:rPr>
      <w:rFonts w:ascii="Courier New" w:hAnsi="Courier New" w:cs="Courier New"/>
      <w:sz w:val="20"/>
      <w:szCs w:val="20"/>
    </w:rPr>
  </w:style>
  <w:style w:type="paragraph" w:styleId="879">
    <w:name w:val="Body Text"/>
    <w:basedOn w:val="773"/>
    <w:link w:val="880"/>
    <w:semiHidden/>
    <w:pPr>
      <w:spacing w:after="240"/>
    </w:pPr>
  </w:style>
  <w:style w:type="character" w:styleId="880" w:customStyle="1">
    <w:name w:val="Основной текст Знак"/>
    <w:basedOn w:val="783"/>
    <w:link w:val="879"/>
    <w:semiHidden/>
    <w:rPr>
      <w:szCs w:val="20"/>
    </w:rPr>
  </w:style>
  <w:style w:type="paragraph" w:styleId="881">
    <w:name w:val="Body Text First Indent"/>
    <w:basedOn w:val="879"/>
    <w:link w:val="882"/>
    <w:semiHidden/>
    <w:pPr>
      <w:ind w:firstLine="210"/>
      <w:jc w:val="left"/>
      <w:spacing w:after="120"/>
    </w:pPr>
  </w:style>
  <w:style w:type="character" w:styleId="882" w:customStyle="1">
    <w:name w:val="Красная строка Знак"/>
    <w:basedOn w:val="880"/>
    <w:link w:val="881"/>
    <w:semiHidden/>
    <w:rPr>
      <w:szCs w:val="20"/>
    </w:rPr>
  </w:style>
  <w:style w:type="paragraph" w:styleId="883">
    <w:name w:val="Body Text Indent"/>
    <w:basedOn w:val="773"/>
    <w:next w:val="773"/>
    <w:link w:val="884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character" w:styleId="884" w:customStyle="1">
    <w:name w:val="Основной текст с отступом Знак"/>
    <w:basedOn w:val="783"/>
    <w:link w:val="883"/>
    <w:semiHidden/>
    <w:rPr>
      <w:sz w:val="20"/>
      <w:szCs w:val="20"/>
    </w:rPr>
  </w:style>
  <w:style w:type="paragraph" w:styleId="885">
    <w:name w:val="Body Text First Indent 2"/>
    <w:basedOn w:val="883"/>
    <w:link w:val="886"/>
    <w:semiHidden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character" w:styleId="886" w:customStyle="1">
    <w:name w:val="Красная строка 2 Знак"/>
    <w:basedOn w:val="884"/>
    <w:link w:val="885"/>
    <w:semiHidden/>
    <w:rPr>
      <w:sz w:val="20"/>
      <w:szCs w:val="20"/>
    </w:rPr>
  </w:style>
  <w:style w:type="paragraph" w:styleId="887">
    <w:name w:val="List Bullet"/>
    <w:basedOn w:val="773"/>
    <w:semiHidden/>
    <w:pPr>
      <w:ind w:left="720" w:hanging="720"/>
      <w:tabs>
        <w:tab w:val="num" w:pos="720" w:leader="none"/>
      </w:tabs>
    </w:pPr>
  </w:style>
  <w:style w:type="paragraph" w:styleId="888">
    <w:name w:val="List Bullet 2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889">
    <w:name w:val="List Bullet 3"/>
    <w:basedOn w:val="773"/>
    <w:semiHidden/>
    <w:pPr>
      <w:ind w:left="720" w:hanging="720"/>
      <w:spacing w:line="360" w:lineRule="auto"/>
      <w:widowControl w:val="off"/>
      <w:tabs>
        <w:tab w:val="num" w:pos="360" w:leader="none"/>
        <w:tab w:val="num" w:pos="720" w:leader="none"/>
        <w:tab w:val="left" w:pos="1985" w:leader="none"/>
        <w:tab w:val="left" w:pos="2127" w:leader="none"/>
      </w:tabs>
    </w:pPr>
  </w:style>
  <w:style w:type="paragraph" w:styleId="890">
    <w:name w:val="List Bullet 4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891">
    <w:name w:val="List Bullet 5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892">
    <w:name w:val="Caption"/>
    <w:basedOn w:val="773"/>
    <w:next w:val="773"/>
    <w:qFormat/>
    <w:rPr>
      <w:b/>
      <w:bCs/>
      <w:sz w:val="20"/>
    </w:rPr>
  </w:style>
  <w:style w:type="paragraph" w:styleId="893">
    <w:name w:val="Footer"/>
    <w:basedOn w:val="773"/>
    <w:link w:val="894"/>
    <w:semiHidden/>
    <w:pPr>
      <w:tabs>
        <w:tab w:val="center" w:pos="4677" w:leader="none"/>
        <w:tab w:val="right" w:pos="9355" w:leader="none"/>
      </w:tabs>
    </w:pPr>
  </w:style>
  <w:style w:type="character" w:styleId="894" w:customStyle="1">
    <w:name w:val="Нижний колонтитул Знак"/>
    <w:basedOn w:val="783"/>
    <w:link w:val="893"/>
    <w:semiHidden/>
    <w:rPr>
      <w:szCs w:val="20"/>
    </w:rPr>
  </w:style>
  <w:style w:type="character" w:styleId="895">
    <w:name w:val="page number"/>
    <w:basedOn w:val="783"/>
    <w:semiHidden/>
  </w:style>
  <w:style w:type="character" w:styleId="896">
    <w:name w:val="line number"/>
    <w:basedOn w:val="783"/>
    <w:semiHidden/>
  </w:style>
  <w:style w:type="paragraph" w:styleId="897">
    <w:name w:val="List Number 2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898">
    <w:name w:val="List Number 3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899">
    <w:name w:val="List Number 4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900">
    <w:name w:val="List Number 5"/>
    <w:basedOn w:val="773"/>
    <w:semiHidden/>
    <w:pPr>
      <w:ind w:left="720" w:hanging="720"/>
      <w:tabs>
        <w:tab w:val="num" w:pos="360" w:leader="none"/>
        <w:tab w:val="num" w:pos="720" w:leader="none"/>
      </w:tabs>
    </w:pPr>
  </w:style>
  <w:style w:type="paragraph" w:styleId="901">
    <w:name w:val="List Number"/>
    <w:basedOn w:val="773"/>
    <w:semiHidden/>
    <w:pPr>
      <w:ind w:left="720" w:hanging="720"/>
      <w:tabs>
        <w:tab w:val="num" w:pos="720" w:leader="none"/>
      </w:tabs>
    </w:pPr>
  </w:style>
  <w:style w:type="character" w:styleId="902">
    <w:name w:val="HTML Sample"/>
    <w:semiHidden/>
    <w:rPr>
      <w:rFonts w:ascii="Courier New" w:hAnsi="Courier New" w:cs="Courier New"/>
    </w:rPr>
  </w:style>
  <w:style w:type="paragraph" w:styleId="903">
    <w:name w:val="envelope return"/>
    <w:basedOn w:val="773"/>
    <w:semiHidden/>
    <w:rPr>
      <w:rFonts w:ascii="Arial" w:hAnsi="Arial" w:cs="Arial"/>
      <w:sz w:val="20"/>
    </w:rPr>
  </w:style>
  <w:style w:type="table" w:styleId="904">
    <w:name w:val="Table 3D effects 1"/>
    <w:basedOn w:val="784"/>
    <w:semiHidden/>
    <w:rPr>
      <w:sz w:val="20"/>
      <w:szCs w:val="20"/>
    </w:rPr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905">
    <w:name w:val="Table 3D effects 2"/>
    <w:basedOn w:val="784"/>
    <w:semiHidden/>
    <w:rPr>
      <w:sz w:val="20"/>
      <w:szCs w:val="20"/>
    </w:rPr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906">
    <w:name w:val="Table 3D effects 3"/>
    <w:basedOn w:val="784"/>
    <w:semiHidden/>
    <w:rPr>
      <w:sz w:val="20"/>
      <w:szCs w:val="20"/>
    </w:rPr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907">
    <w:name w:val="Normal (Web)"/>
    <w:basedOn w:val="773"/>
    <w:semiHidden/>
  </w:style>
  <w:style w:type="paragraph" w:styleId="908">
    <w:name w:val="Normal Indent"/>
    <w:basedOn w:val="773"/>
    <w:semiHidden/>
    <w:pPr>
      <w:ind w:left="708"/>
    </w:pPr>
  </w:style>
  <w:style w:type="paragraph" w:styleId="909">
    <w:name w:val="toc 1"/>
    <w:uiPriority w:val="39"/>
    <w:semiHidden/>
    <w:pPr>
      <w:ind w:left="454" w:right="567" w:hanging="454"/>
      <w:spacing w:before="60" w:after="60"/>
      <w:tabs>
        <w:tab w:val="left" w:pos="454" w:leader="none"/>
        <w:tab w:val="right" w:pos="9631" w:leader="dot"/>
      </w:tabs>
    </w:pPr>
    <w:rPr>
      <w:b/>
      <w:bCs/>
      <w:caps/>
    </w:rPr>
  </w:style>
  <w:style w:type="paragraph" w:styleId="910">
    <w:name w:val="toc 2"/>
    <w:basedOn w:val="909"/>
    <w:uiPriority w:val="39"/>
    <w:semiHidden/>
    <w:pPr>
      <w:contextualSpacing/>
      <w:ind w:left="851" w:hanging="567"/>
      <w:tabs>
        <w:tab w:val="clear" w:pos="454" w:leader="none"/>
        <w:tab w:val="left" w:pos="851" w:leader="none"/>
      </w:tabs>
    </w:pPr>
    <w:rPr>
      <w:b w:val="0"/>
      <w:caps w:val="0"/>
    </w:rPr>
  </w:style>
  <w:style w:type="paragraph" w:styleId="911">
    <w:name w:val="toc 3"/>
    <w:basedOn w:val="910"/>
    <w:uiPriority w:val="39"/>
    <w:semiHidden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912">
    <w:name w:val="toc 4"/>
    <w:basedOn w:val="773"/>
    <w:next w:val="773"/>
    <w:uiPriority w:val="39"/>
    <w:semiHidden/>
    <w:pPr>
      <w:ind w:left="1872" w:right="567" w:hanging="1021"/>
      <w:tabs>
        <w:tab w:val="left" w:pos="1871" w:leader="none"/>
        <w:tab w:val="right" w:pos="9633" w:leader="dot"/>
      </w:tabs>
    </w:pPr>
  </w:style>
  <w:style w:type="paragraph" w:styleId="913">
    <w:name w:val="toc 5"/>
    <w:basedOn w:val="773"/>
    <w:next w:val="773"/>
    <w:uiPriority w:val="39"/>
    <w:semiHidden/>
    <w:pPr>
      <w:ind w:left="2410" w:right="567" w:hanging="1276"/>
      <w:jc w:val="left"/>
      <w:tabs>
        <w:tab w:val="left" w:pos="2410" w:leader="none"/>
        <w:tab w:val="right" w:pos="9631" w:leader="dot"/>
      </w:tabs>
    </w:pPr>
    <w:rPr>
      <w:szCs w:val="18"/>
    </w:rPr>
  </w:style>
  <w:style w:type="paragraph" w:styleId="914">
    <w:name w:val="toc 6"/>
    <w:basedOn w:val="773"/>
    <w:next w:val="773"/>
    <w:semiHidden/>
    <w:pPr>
      <w:ind w:left="1200"/>
      <w:jc w:val="left"/>
    </w:pPr>
    <w:rPr>
      <w:sz w:val="18"/>
      <w:szCs w:val="18"/>
    </w:rPr>
  </w:style>
  <w:style w:type="paragraph" w:styleId="915">
    <w:name w:val="toc 7"/>
    <w:basedOn w:val="773"/>
    <w:next w:val="773"/>
    <w:semiHidden/>
    <w:pPr>
      <w:ind w:left="1440"/>
      <w:jc w:val="left"/>
    </w:pPr>
    <w:rPr>
      <w:sz w:val="18"/>
      <w:szCs w:val="18"/>
    </w:rPr>
  </w:style>
  <w:style w:type="paragraph" w:styleId="916">
    <w:name w:val="toc 8"/>
    <w:basedOn w:val="773"/>
    <w:next w:val="773"/>
    <w:semiHidden/>
    <w:pPr>
      <w:ind w:left="1680"/>
      <w:jc w:val="left"/>
    </w:pPr>
    <w:rPr>
      <w:sz w:val="18"/>
      <w:szCs w:val="18"/>
    </w:rPr>
  </w:style>
  <w:style w:type="paragraph" w:styleId="917">
    <w:name w:val="toc 9"/>
    <w:basedOn w:val="773"/>
    <w:next w:val="773"/>
    <w:semiHidden/>
    <w:pPr>
      <w:ind w:left="1920"/>
      <w:jc w:val="left"/>
    </w:pPr>
    <w:rPr>
      <w:sz w:val="18"/>
      <w:szCs w:val="18"/>
    </w:rPr>
  </w:style>
  <w:style w:type="character" w:styleId="918">
    <w:name w:val="HTML Definition"/>
    <w:semiHidden/>
    <w:rPr>
      <w:i/>
      <w:iCs/>
    </w:rPr>
  </w:style>
  <w:style w:type="paragraph" w:styleId="919">
    <w:name w:val="Body Text 2"/>
    <w:basedOn w:val="773"/>
    <w:link w:val="920"/>
    <w:semiHidden/>
    <w:pPr>
      <w:spacing w:after="120" w:line="480" w:lineRule="auto"/>
    </w:pPr>
  </w:style>
  <w:style w:type="character" w:styleId="920" w:customStyle="1">
    <w:name w:val="Основной текст 2 Знак"/>
    <w:basedOn w:val="783"/>
    <w:link w:val="919"/>
    <w:semiHidden/>
    <w:rPr>
      <w:szCs w:val="20"/>
    </w:rPr>
  </w:style>
  <w:style w:type="paragraph" w:styleId="921">
    <w:name w:val="Body Text 3"/>
    <w:basedOn w:val="773"/>
    <w:link w:val="922"/>
    <w:semiHidden/>
    <w:pPr>
      <w:spacing w:after="120"/>
    </w:pPr>
    <w:rPr>
      <w:sz w:val="16"/>
      <w:szCs w:val="16"/>
    </w:rPr>
  </w:style>
  <w:style w:type="character" w:styleId="922" w:customStyle="1">
    <w:name w:val="Основной текст 3 Знак"/>
    <w:basedOn w:val="783"/>
    <w:link w:val="921"/>
    <w:semiHidden/>
    <w:rPr>
      <w:sz w:val="16"/>
      <w:szCs w:val="16"/>
    </w:rPr>
  </w:style>
  <w:style w:type="paragraph" w:styleId="923">
    <w:name w:val="Body Text Indent 2"/>
    <w:basedOn w:val="773"/>
    <w:link w:val="924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character" w:styleId="924" w:customStyle="1">
    <w:name w:val="Основной текст с отступом 2 Знак"/>
    <w:basedOn w:val="783"/>
    <w:link w:val="923"/>
    <w:semiHidden/>
    <w:rPr>
      <w:b/>
      <w:sz w:val="20"/>
      <w:szCs w:val="20"/>
    </w:rPr>
  </w:style>
  <w:style w:type="paragraph" w:styleId="925">
    <w:name w:val="Body Text Indent 3"/>
    <w:basedOn w:val="773"/>
    <w:link w:val="926"/>
    <w:semiHidden/>
    <w:pPr>
      <w:ind w:left="283"/>
      <w:spacing w:after="120"/>
    </w:pPr>
    <w:rPr>
      <w:sz w:val="16"/>
      <w:szCs w:val="16"/>
    </w:rPr>
  </w:style>
  <w:style w:type="character" w:styleId="926" w:customStyle="1">
    <w:name w:val="Основной текст с отступом 3 Знак"/>
    <w:basedOn w:val="783"/>
    <w:link w:val="925"/>
    <w:semiHidden/>
    <w:rPr>
      <w:sz w:val="16"/>
      <w:szCs w:val="16"/>
    </w:rPr>
  </w:style>
  <w:style w:type="character" w:styleId="927">
    <w:name w:val="HTML Variable"/>
    <w:semiHidden/>
    <w:rPr>
      <w:i/>
      <w:iCs/>
    </w:rPr>
  </w:style>
  <w:style w:type="paragraph" w:styleId="928">
    <w:name w:val="table of figures"/>
    <w:basedOn w:val="773"/>
    <w:next w:val="811"/>
    <w:uiPriority w:val="99"/>
    <w:pPr>
      <w:contextualSpacing/>
      <w:ind w:left="567" w:right="567" w:hanging="567"/>
      <w:jc w:val="left"/>
      <w:spacing w:before="120" w:after="120"/>
      <w:tabs>
        <w:tab w:val="left" w:pos="567" w:leader="dot"/>
        <w:tab w:val="left" w:pos="1134" w:leader="none"/>
        <w:tab w:val="right" w:pos="9631" w:leader="dot"/>
      </w:tabs>
    </w:pPr>
  </w:style>
  <w:style w:type="character" w:styleId="929">
    <w:name w:val="HTML Typewriter"/>
    <w:semiHidden/>
    <w:rPr>
      <w:rFonts w:ascii="Courier New" w:hAnsi="Courier New" w:cs="Courier New"/>
      <w:sz w:val="20"/>
      <w:szCs w:val="20"/>
    </w:rPr>
  </w:style>
  <w:style w:type="paragraph" w:styleId="930">
    <w:name w:val="Signature"/>
    <w:basedOn w:val="773"/>
    <w:link w:val="931"/>
    <w:semiHidden/>
    <w:pPr>
      <w:ind w:left="4252"/>
    </w:pPr>
  </w:style>
  <w:style w:type="character" w:styleId="931" w:customStyle="1">
    <w:name w:val="Подпись Знак"/>
    <w:basedOn w:val="783"/>
    <w:link w:val="930"/>
    <w:semiHidden/>
    <w:rPr>
      <w:szCs w:val="20"/>
    </w:rPr>
  </w:style>
  <w:style w:type="paragraph" w:styleId="932">
    <w:name w:val="Salutation"/>
    <w:basedOn w:val="773"/>
    <w:next w:val="773"/>
    <w:link w:val="933"/>
    <w:semiHidden/>
  </w:style>
  <w:style w:type="character" w:styleId="933" w:customStyle="1">
    <w:name w:val="Приветствие Знак"/>
    <w:basedOn w:val="783"/>
    <w:link w:val="932"/>
    <w:semiHidden/>
    <w:rPr>
      <w:szCs w:val="20"/>
    </w:rPr>
  </w:style>
  <w:style w:type="paragraph" w:styleId="934">
    <w:name w:val="List Continue"/>
    <w:basedOn w:val="773"/>
    <w:semiHidden/>
    <w:pPr>
      <w:ind w:left="283"/>
      <w:spacing w:after="120"/>
    </w:pPr>
  </w:style>
  <w:style w:type="paragraph" w:styleId="935">
    <w:name w:val="List Continue 2"/>
    <w:basedOn w:val="773"/>
    <w:semiHidden/>
    <w:pPr>
      <w:ind w:left="566"/>
      <w:spacing w:after="120"/>
    </w:pPr>
  </w:style>
  <w:style w:type="paragraph" w:styleId="936">
    <w:name w:val="List Continue 3"/>
    <w:basedOn w:val="773"/>
    <w:semiHidden/>
    <w:pPr>
      <w:ind w:left="849"/>
      <w:spacing w:after="120"/>
    </w:pPr>
  </w:style>
  <w:style w:type="paragraph" w:styleId="937">
    <w:name w:val="List Continue 4"/>
    <w:basedOn w:val="773"/>
    <w:semiHidden/>
    <w:pPr>
      <w:ind w:left="1132"/>
      <w:spacing w:after="120"/>
    </w:pPr>
  </w:style>
  <w:style w:type="paragraph" w:styleId="938">
    <w:name w:val="List Continue 5"/>
    <w:basedOn w:val="773"/>
    <w:semiHidden/>
    <w:pPr>
      <w:ind w:left="1415"/>
      <w:spacing w:after="120"/>
    </w:pPr>
  </w:style>
  <w:style w:type="character" w:styleId="939">
    <w:name w:val="FollowedHyperlink"/>
    <w:semiHidden/>
    <w:rPr>
      <w:color w:val="800080"/>
      <w:u w:val="single"/>
    </w:rPr>
  </w:style>
  <w:style w:type="table" w:styleId="940">
    <w:name w:val="Table Simple 1"/>
    <w:basedOn w:val="784"/>
    <w:semiHidden/>
    <w:rPr>
      <w:sz w:val="20"/>
      <w:szCs w:val="20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941">
    <w:name w:val="Table Simple 2"/>
    <w:basedOn w:val="784"/>
    <w:semiHidden/>
    <w:rPr>
      <w:sz w:val="20"/>
      <w:szCs w:val="20"/>
    </w:rPr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942">
    <w:name w:val="Table Simple 3"/>
    <w:basedOn w:val="784"/>
    <w:semiHidden/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943">
    <w:name w:val="Table Grid"/>
    <w:basedOn w:val="784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4">
    <w:name w:val="Table Grid 1"/>
    <w:basedOn w:val="784"/>
    <w:semiHidden/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945">
    <w:name w:val="Table Grid 2"/>
    <w:basedOn w:val="784"/>
    <w:semiHidden/>
    <w:rPr>
      <w:sz w:val="20"/>
      <w:szCs w:val="20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946">
    <w:name w:val="Table Grid 3"/>
    <w:basedOn w:val="784"/>
    <w:semiHidden/>
    <w:rPr>
      <w:sz w:val="20"/>
      <w:szCs w:val="20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47">
    <w:name w:val="Table Grid 4"/>
    <w:basedOn w:val="784"/>
    <w:semiHidden/>
    <w:rPr>
      <w:sz w:val="20"/>
      <w:szCs w:val="20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948">
    <w:name w:val="Table Grid 5"/>
    <w:basedOn w:val="784"/>
    <w:semiHidden/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49">
    <w:name w:val="Table Grid 6"/>
    <w:basedOn w:val="784"/>
    <w:semiHidden/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950">
    <w:name w:val="Table Grid 7"/>
    <w:basedOn w:val="784"/>
    <w:semiHidden/>
    <w:rPr>
      <w:b/>
      <w:bCs/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951">
    <w:name w:val="Table Grid 8"/>
    <w:basedOn w:val="784"/>
    <w:semiHidden/>
    <w:rPr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952">
    <w:name w:val="Table Contemporary"/>
    <w:basedOn w:val="784"/>
    <w:semiHidden/>
    <w:rPr>
      <w:sz w:val="20"/>
      <w:szCs w:val="20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953">
    <w:name w:val="List"/>
    <w:basedOn w:val="773"/>
    <w:semiHidden/>
    <w:pPr>
      <w:ind w:left="283" w:hanging="283"/>
    </w:pPr>
  </w:style>
  <w:style w:type="paragraph" w:styleId="954">
    <w:name w:val="List 2"/>
    <w:basedOn w:val="773"/>
    <w:semiHidden/>
    <w:pPr>
      <w:ind w:left="566" w:hanging="283"/>
    </w:pPr>
  </w:style>
  <w:style w:type="paragraph" w:styleId="955">
    <w:name w:val="List 3"/>
    <w:basedOn w:val="773"/>
    <w:semiHidden/>
    <w:pPr>
      <w:ind w:left="849" w:hanging="283"/>
    </w:pPr>
  </w:style>
  <w:style w:type="paragraph" w:styleId="956">
    <w:name w:val="List 4"/>
    <w:basedOn w:val="773"/>
    <w:semiHidden/>
    <w:pPr>
      <w:ind w:left="1132" w:hanging="283"/>
    </w:pPr>
  </w:style>
  <w:style w:type="paragraph" w:styleId="957">
    <w:name w:val="List 5"/>
    <w:basedOn w:val="773"/>
    <w:semiHidden/>
    <w:pPr>
      <w:ind w:left="1415" w:hanging="283"/>
    </w:pPr>
  </w:style>
  <w:style w:type="table" w:styleId="958">
    <w:name w:val="Table Professional"/>
    <w:basedOn w:val="784"/>
    <w:semiHidden/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paragraph" w:styleId="959">
    <w:name w:val="HTML Preformatted"/>
    <w:basedOn w:val="773"/>
    <w:link w:val="960"/>
    <w:semiHidden/>
    <w:rPr>
      <w:rFonts w:ascii="Courier New" w:hAnsi="Courier New" w:cs="Courier New"/>
      <w:sz w:val="20"/>
    </w:rPr>
  </w:style>
  <w:style w:type="character" w:styleId="960" w:customStyle="1">
    <w:name w:val="Стандартный HTML Знак"/>
    <w:basedOn w:val="783"/>
    <w:link w:val="959"/>
    <w:semiHidden/>
    <w:rPr>
      <w:rFonts w:ascii="Courier New" w:hAnsi="Courier New" w:cs="Courier New"/>
      <w:sz w:val="20"/>
      <w:szCs w:val="20"/>
    </w:rPr>
  </w:style>
  <w:style w:type="numbering" w:styleId="961">
    <w:name w:val="Outline List 3"/>
    <w:basedOn w:val="785"/>
    <w:semiHidden/>
  </w:style>
  <w:style w:type="table" w:styleId="962">
    <w:name w:val="Table Columns 1"/>
    <w:basedOn w:val="784"/>
    <w:semiHidden/>
    <w:rPr>
      <w:b/>
      <w:bCs/>
      <w:sz w:val="20"/>
      <w:szCs w:val="20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963">
    <w:name w:val="Table Columns 2"/>
    <w:basedOn w:val="784"/>
    <w:semiHidden/>
    <w:rPr>
      <w:b/>
      <w:bCs/>
      <w:sz w:val="20"/>
      <w:szCs w:val="20"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964">
    <w:name w:val="Table Columns 3"/>
    <w:basedOn w:val="784"/>
    <w:semiHidden/>
    <w:rPr>
      <w:b/>
      <w:bCs/>
      <w:sz w:val="20"/>
      <w:szCs w:val="20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965">
    <w:name w:val="Table Columns 4"/>
    <w:basedOn w:val="784"/>
    <w:semiHidden/>
    <w:rPr>
      <w:sz w:val="20"/>
      <w:szCs w:val="20"/>
    </w:rPr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66">
    <w:name w:val="Table Columns 5"/>
    <w:basedOn w:val="784"/>
    <w:semiHidden/>
    <w:rPr>
      <w:sz w:val="20"/>
      <w:szCs w:val="20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character" w:styleId="967">
    <w:name w:val="Strong"/>
    <w:qFormat/>
    <w:rPr>
      <w:b/>
      <w:bCs/>
    </w:rPr>
  </w:style>
  <w:style w:type="paragraph" w:styleId="968">
    <w:name w:val="Document Map"/>
    <w:basedOn w:val="773"/>
    <w:link w:val="969"/>
    <w:semiHidden/>
    <w:pPr>
      <w:shd w:val="clear" w:color="auto" w:fill="000080"/>
    </w:pPr>
    <w:rPr>
      <w:rFonts w:ascii="Tahoma" w:hAnsi="Tahoma" w:cs="Tahoma"/>
      <w:sz w:val="20"/>
    </w:rPr>
  </w:style>
  <w:style w:type="character" w:styleId="969" w:customStyle="1">
    <w:name w:val="Схема документа Знак"/>
    <w:basedOn w:val="783"/>
    <w:link w:val="968"/>
    <w:semiHidden/>
    <w:rPr>
      <w:rFonts w:ascii="Tahoma" w:hAnsi="Tahoma" w:cs="Tahoma"/>
      <w:sz w:val="20"/>
      <w:szCs w:val="20"/>
      <w:shd w:val="clear" w:color="auto" w:fill="000080"/>
    </w:rPr>
  </w:style>
  <w:style w:type="table" w:styleId="970">
    <w:name w:val="Table List 1"/>
    <w:basedOn w:val="784"/>
    <w:semiHidden/>
    <w:rPr>
      <w:sz w:val="20"/>
      <w:szCs w:val="20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971">
    <w:name w:val="Table List 2"/>
    <w:basedOn w:val="784"/>
    <w:semiHidden/>
    <w:rPr>
      <w:sz w:val="20"/>
      <w:szCs w:val="20"/>
    </w:rPr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972">
    <w:name w:val="Table List 3"/>
    <w:basedOn w:val="784"/>
    <w:semiHidden/>
    <w:rPr>
      <w:sz w:val="20"/>
      <w:szCs w:val="20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973">
    <w:name w:val="Table List 4"/>
    <w:basedOn w:val="784"/>
    <w:semiHidden/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974">
    <w:name w:val="Table List 5"/>
    <w:basedOn w:val="784"/>
    <w:semiHidden/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975">
    <w:name w:val="Table List 6"/>
    <w:basedOn w:val="784"/>
    <w:semiHidden/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976">
    <w:name w:val="Table List 7"/>
    <w:basedOn w:val="784"/>
    <w:semiHidden/>
    <w:rPr>
      <w:sz w:val="20"/>
      <w:szCs w:val="20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977">
    <w:name w:val="Table List 8"/>
    <w:basedOn w:val="784"/>
    <w:semiHidden/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978">
    <w:name w:val="Plain Text"/>
    <w:basedOn w:val="773"/>
    <w:link w:val="979"/>
    <w:semiHidden/>
    <w:rPr>
      <w:rFonts w:ascii="Courier New" w:hAnsi="Courier New" w:cs="Courier New"/>
      <w:sz w:val="20"/>
    </w:rPr>
  </w:style>
  <w:style w:type="character" w:styleId="979" w:customStyle="1">
    <w:name w:val="Текст Знак"/>
    <w:basedOn w:val="783"/>
    <w:link w:val="978"/>
    <w:semiHidden/>
    <w:rPr>
      <w:rFonts w:ascii="Courier New" w:hAnsi="Courier New" w:cs="Courier New"/>
      <w:sz w:val="20"/>
      <w:szCs w:val="20"/>
    </w:rPr>
  </w:style>
  <w:style w:type="paragraph" w:styleId="980">
    <w:name w:val="Balloon Text"/>
    <w:basedOn w:val="773"/>
    <w:link w:val="981"/>
    <w:semiHidden/>
    <w:rPr>
      <w:rFonts w:ascii="Tahoma" w:hAnsi="Tahoma" w:cs="Tahoma"/>
      <w:sz w:val="16"/>
      <w:szCs w:val="16"/>
    </w:rPr>
  </w:style>
  <w:style w:type="character" w:styleId="981" w:customStyle="1">
    <w:name w:val="Текст выноски Знак"/>
    <w:basedOn w:val="783"/>
    <w:link w:val="980"/>
    <w:semiHidden/>
    <w:rPr>
      <w:rFonts w:ascii="Tahoma" w:hAnsi="Tahoma" w:cs="Tahoma"/>
      <w:sz w:val="16"/>
      <w:szCs w:val="16"/>
    </w:rPr>
  </w:style>
  <w:style w:type="paragraph" w:styleId="982">
    <w:name w:val="annotation text"/>
    <w:basedOn w:val="773"/>
    <w:link w:val="983"/>
    <w:semiHidden/>
    <w:rPr>
      <w:sz w:val="20"/>
    </w:rPr>
  </w:style>
  <w:style w:type="character" w:styleId="983" w:customStyle="1">
    <w:name w:val="Текст примечания Знак"/>
    <w:link w:val="982"/>
    <w:semiHidden/>
    <w:rPr>
      <w:sz w:val="20"/>
      <w:szCs w:val="20"/>
    </w:rPr>
  </w:style>
  <w:style w:type="paragraph" w:styleId="984">
    <w:name w:val="footnote text"/>
    <w:link w:val="985"/>
    <w:semiHidden/>
    <w:rPr>
      <w:sz w:val="20"/>
      <w:szCs w:val="20"/>
    </w:rPr>
  </w:style>
  <w:style w:type="character" w:styleId="985" w:customStyle="1">
    <w:name w:val="Текст сноски Знак"/>
    <w:basedOn w:val="783"/>
    <w:link w:val="984"/>
    <w:semiHidden/>
    <w:rPr>
      <w:sz w:val="20"/>
      <w:szCs w:val="20"/>
    </w:rPr>
  </w:style>
  <w:style w:type="paragraph" w:styleId="986">
    <w:name w:val="annotation subject"/>
    <w:basedOn w:val="982"/>
    <w:next w:val="982"/>
    <w:link w:val="987"/>
    <w:semiHidden/>
    <w:rPr>
      <w:b/>
      <w:bCs/>
    </w:rPr>
  </w:style>
  <w:style w:type="character" w:styleId="987" w:customStyle="1">
    <w:name w:val="Тема примечания Знак"/>
    <w:basedOn w:val="983"/>
    <w:link w:val="986"/>
    <w:semiHidden/>
    <w:rPr>
      <w:b/>
      <w:bCs/>
      <w:sz w:val="20"/>
      <w:szCs w:val="20"/>
    </w:rPr>
  </w:style>
  <w:style w:type="table" w:styleId="988">
    <w:name w:val="Table Theme"/>
    <w:basedOn w:val="784"/>
    <w:semiHidden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9">
    <w:name w:val="index 1"/>
    <w:basedOn w:val="773"/>
    <w:next w:val="773"/>
    <w:semiHidden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990">
    <w:name w:val="index heading"/>
    <w:basedOn w:val="773"/>
    <w:next w:val="989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1">
    <w:name w:val="index 2"/>
    <w:basedOn w:val="773"/>
    <w:next w:val="773"/>
    <w:semiHidden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2">
    <w:name w:val="index 3"/>
    <w:basedOn w:val="773"/>
    <w:next w:val="773"/>
    <w:semiHidden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3">
    <w:name w:val="index 4"/>
    <w:basedOn w:val="773"/>
    <w:next w:val="773"/>
    <w:semiHidden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4">
    <w:name w:val="index 5"/>
    <w:basedOn w:val="773"/>
    <w:next w:val="773"/>
    <w:semiHidden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5">
    <w:name w:val="index 6"/>
    <w:basedOn w:val="773"/>
    <w:next w:val="773"/>
    <w:semiHidden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6">
    <w:name w:val="index 7"/>
    <w:basedOn w:val="773"/>
    <w:next w:val="773"/>
    <w:semiHidden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7">
    <w:name w:val="index 8"/>
    <w:basedOn w:val="773"/>
    <w:next w:val="773"/>
    <w:semiHidden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98">
    <w:name w:val="index 9"/>
    <w:basedOn w:val="773"/>
    <w:next w:val="773"/>
    <w:semiHidden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table" w:styleId="999">
    <w:name w:val="Table Colorful 1"/>
    <w:basedOn w:val="784"/>
    <w:semiHidden/>
    <w:rPr>
      <w:color w:val="ffffff"/>
      <w:sz w:val="20"/>
      <w:szCs w:val="20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000">
    <w:name w:val="Table Colorful 2"/>
    <w:basedOn w:val="784"/>
    <w:semiHidden/>
    <w:rPr>
      <w:sz w:val="20"/>
      <w:szCs w:val="20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001">
    <w:name w:val="Table Colorful 3"/>
    <w:basedOn w:val="784"/>
    <w:semiHidden/>
    <w:rPr>
      <w:sz w:val="20"/>
      <w:szCs w:val="20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002">
    <w:name w:val="Block Text"/>
    <w:basedOn w:val="773"/>
    <w:semiHidden/>
    <w:pPr>
      <w:ind w:left="1440" w:right="1440"/>
      <w:spacing w:after="120"/>
    </w:pPr>
  </w:style>
  <w:style w:type="character" w:styleId="1003">
    <w:name w:val="HTML Cite"/>
    <w:semiHidden/>
    <w:rPr>
      <w:i/>
      <w:iCs/>
    </w:rPr>
  </w:style>
  <w:style w:type="paragraph" w:styleId="1004">
    <w:name w:val="Message Header"/>
    <w:basedOn w:val="773"/>
    <w:link w:val="1005"/>
    <w:semiHidden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 w:cs="Arial"/>
    </w:rPr>
  </w:style>
  <w:style w:type="character" w:styleId="1005" w:customStyle="1">
    <w:name w:val="Шапка Знак"/>
    <w:basedOn w:val="783"/>
    <w:link w:val="1004"/>
    <w:semiHidden/>
    <w:rPr>
      <w:rFonts w:ascii="Arial" w:hAnsi="Arial" w:cs="Arial"/>
      <w:szCs w:val="20"/>
      <w:shd w:val="pct20" w:color="auto" w:fill="auto"/>
    </w:rPr>
  </w:style>
  <w:style w:type="paragraph" w:styleId="1006">
    <w:name w:val="E-mail Signature"/>
    <w:basedOn w:val="773"/>
    <w:link w:val="1007"/>
    <w:semiHidden/>
  </w:style>
  <w:style w:type="character" w:styleId="1007" w:customStyle="1">
    <w:name w:val="Электронная подпись Знак"/>
    <w:basedOn w:val="783"/>
    <w:link w:val="1006"/>
    <w:semiHidden/>
    <w:rPr>
      <w:szCs w:val="20"/>
    </w:rPr>
  </w:style>
  <w:style w:type="paragraph" w:styleId="1008">
    <w:name w:val="endnote text"/>
    <w:basedOn w:val="773"/>
    <w:link w:val="1009"/>
    <w:uiPriority w:val="99"/>
    <w:semiHidden/>
    <w:unhideWhenUsed/>
    <w:rPr>
      <w:sz w:val="20"/>
    </w:rPr>
  </w:style>
  <w:style w:type="character" w:styleId="1009" w:customStyle="1">
    <w:name w:val="Текст концевой сноски Знак"/>
    <w:basedOn w:val="783"/>
    <w:link w:val="1008"/>
    <w:uiPriority w:val="99"/>
    <w:semiHidden/>
    <w:rPr>
      <w:sz w:val="20"/>
      <w:szCs w:val="20"/>
    </w:rPr>
  </w:style>
  <w:style w:type="character" w:styleId="1010">
    <w:name w:val="endnote reference"/>
    <w:basedOn w:val="783"/>
    <w:uiPriority w:val="99"/>
    <w:semiHidden/>
    <w:unhideWhenUsed/>
    <w:rPr>
      <w:vertAlign w:val="superscript"/>
    </w:rPr>
  </w:style>
  <w:style w:type="paragraph" w:styleId="1011">
    <w:name w:val="List Paragraph"/>
    <w:basedOn w:val="773"/>
    <w:uiPriority w:val="34"/>
    <w:qFormat/>
    <w:pPr>
      <w:contextualSpacing/>
      <w:ind w:left="720" w:firstLine="0"/>
      <w:jc w:val="left"/>
    </w:pPr>
    <w:rPr>
      <w:rFonts w:eastAsiaTheme="minorHAnsi"/>
      <w:color w:val="000000"/>
      <w:szCs w:val="24"/>
    </w:rPr>
  </w:style>
  <w:style w:type="paragraph" w:styleId="1012">
    <w:name w:val="Revision"/>
    <w:hidden/>
    <w:uiPriority w:val="99"/>
    <w:semiHidden/>
    <w:rPr>
      <w:szCs w:val="20"/>
    </w:rPr>
  </w:style>
  <w:style w:type="paragraph" w:styleId="1013" w:customStyle="1">
    <w:name w:val="ConsPlusNormal"/>
    <w:rPr>
      <w:rFonts w:ascii="Arial" w:hAnsi="Arial" w:cs="Arial"/>
      <w:sz w:val="20"/>
      <w:szCs w:val="20"/>
    </w:rPr>
  </w:style>
  <w:style w:type="table" w:styleId="1014" w:customStyle="1">
    <w:name w:val="StGen1"/>
    <w:basedOn w:val="788"/>
    <w:tblPr>
      <w:tblStyleRowBandSize w:val="1"/>
      <w:tblStyleColBandSize w:val="1"/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Props1.xml><?xml version="1.0" encoding="utf-8"?>
<ds:datastoreItem xmlns:ds="http://schemas.openxmlformats.org/officeDocument/2006/customXml" ds:itemID="{4B32A6C5-B197-4305-B242-89849C7BE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Дранишникова Ирина Равильевна</dc:creator>
  <cp:revision>15</cp:revision>
  <dcterms:created xsi:type="dcterms:W3CDTF">2024-09-17T10:43:00Z</dcterms:created>
  <dcterms:modified xsi:type="dcterms:W3CDTF">2024-09-27T08:46:12Z</dcterms:modified>
</cp:coreProperties>
</file>